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9" w:rsidRPr="008C77EF" w:rsidRDefault="005F678B" w:rsidP="000E6C4E">
      <w:pPr>
        <w:pStyle w:val="Kopfzeile"/>
        <w:tabs>
          <w:tab w:val="clear" w:pos="4536"/>
          <w:tab w:val="clear" w:pos="9072"/>
          <w:tab w:val="left" w:pos="5103"/>
        </w:tabs>
        <w:ind w:left="5460"/>
        <w:jc w:val="both"/>
        <w:rPr>
          <w:rFonts w:cs="Arial"/>
          <w:b/>
          <w:bCs/>
          <w:spacing w:val="0"/>
          <w:szCs w:val="24"/>
          <w:lang w:eastAsia="de-DE"/>
        </w:rPr>
      </w:pPr>
      <w:bookmarkStart w:id="0" w:name="_GoBack"/>
      <w:bookmarkEnd w:id="0"/>
    </w:p>
    <w:p w:rsidR="0056453F" w:rsidRDefault="0056453F" w:rsidP="003A1AA1">
      <w:pPr>
        <w:pStyle w:val="Text"/>
        <w:rPr>
          <w:rFonts w:cs="Arial"/>
          <w:b/>
          <w:color w:val="000000"/>
          <w:spacing w:val="0"/>
        </w:rPr>
      </w:pPr>
    </w:p>
    <w:p w:rsidR="003A1AA1" w:rsidRDefault="00BA1AFF" w:rsidP="003A1AA1">
      <w:pPr>
        <w:pStyle w:val="Text"/>
        <w:rPr>
          <w:rFonts w:cs="Arial"/>
          <w:b/>
          <w:color w:val="000000"/>
          <w:spacing w:val="0"/>
        </w:rPr>
      </w:pPr>
      <w:r w:rsidRPr="008C77EF">
        <w:rPr>
          <w:rFonts w:cs="Arial"/>
          <w:b/>
          <w:color w:val="000000"/>
          <w:spacing w:val="0"/>
        </w:rPr>
        <w:t>Stadtratssitzung</w:t>
      </w:r>
    </w:p>
    <w:p w:rsidR="003A1AA1" w:rsidRPr="008C77EF" w:rsidRDefault="00BA1AFF" w:rsidP="003A1AA1">
      <w:pPr>
        <w:pStyle w:val="Text"/>
        <w:rPr>
          <w:rFonts w:cs="Arial"/>
          <w:b/>
          <w:spacing w:val="0"/>
        </w:rPr>
      </w:pPr>
      <w:r>
        <w:rPr>
          <w:rFonts w:cs="Arial"/>
          <w:b/>
          <w:color w:val="000000"/>
          <w:spacing w:val="0"/>
        </w:rPr>
        <w:t xml:space="preserve">Donnerstag, </w:t>
      </w:r>
      <w:bookmarkStart w:id="1" w:name="MetaTool_Script1"/>
      <w:r w:rsidRPr="008C77EF">
        <w:rPr>
          <w:rFonts w:cs="Arial"/>
          <w:b/>
          <w:spacing w:val="0"/>
        </w:rPr>
        <w:t>26. November 2015</w:t>
      </w:r>
      <w:bookmarkEnd w:id="1"/>
      <w:r>
        <w:rPr>
          <w:rFonts w:cs="Arial"/>
          <w:b/>
          <w:spacing w:val="0"/>
        </w:rPr>
        <w:t>, 17.00 Uhr und 20.30 Uhr</w:t>
      </w:r>
    </w:p>
    <w:p w:rsidR="00EC0FC9" w:rsidRPr="00312DD6" w:rsidRDefault="00BA1AFF" w:rsidP="00312DD6">
      <w:pPr>
        <w:spacing w:line="280" w:lineRule="atLeast"/>
        <w:rPr>
          <w:rFonts w:ascii="Arial" w:hAnsi="Arial" w:cs="Arial"/>
          <w:b/>
          <w:color w:val="000000"/>
          <w:sz w:val="20"/>
          <w:szCs w:val="20"/>
        </w:rPr>
      </w:pPr>
      <w:r w:rsidRPr="00312DD6">
        <w:rPr>
          <w:rFonts w:ascii="Arial" w:hAnsi="Arial" w:cs="Arial"/>
          <w:b/>
          <w:color w:val="000000"/>
          <w:sz w:val="20"/>
          <w:szCs w:val="20"/>
        </w:rPr>
        <w:t>Grossratssaal im Rathaus</w:t>
      </w: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712290" w:rsidTr="00765558">
        <w:tc>
          <w:tcPr>
            <w:tcW w:w="567" w:type="dxa"/>
          </w:tcPr>
          <w:p w:rsidR="00EC0FC9" w:rsidRPr="008C77EF" w:rsidRDefault="005F678B" w:rsidP="000E6C4E">
            <w:pPr>
              <w:spacing w:after="0" w:line="280" w:lineRule="atLeast"/>
              <w:ind w:left="-4" w:right="-354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EC0FC9" w:rsidRPr="008C77EF" w:rsidRDefault="00BA1AFF" w:rsidP="004F73DA">
            <w:pPr>
              <w:spacing w:after="0" w:line="280" w:lineRule="atLeast"/>
              <w:jc w:val="right"/>
              <w:rPr>
                <w:rFonts w:ascii="Arial" w:eastAsia="Times New Roman" w:hAnsi="Arial" w:cs="Arial"/>
                <w:sz w:val="14"/>
                <w:szCs w:val="24"/>
                <w:lang w:eastAsia="de-DE"/>
              </w:rPr>
            </w:pP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 xml:space="preserve">Stand: </w:t>
            </w:r>
            <w:r w:rsidR="004F73DA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13.11.</w:t>
            </w:r>
            <w:r w:rsidRPr="008C77EF"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201</w:t>
            </w:r>
            <w:r>
              <w:rPr>
                <w:rFonts w:ascii="Arial" w:eastAsia="Times New Roman" w:hAnsi="Arial" w:cs="Arial"/>
                <w:sz w:val="14"/>
                <w:szCs w:val="24"/>
                <w:lang w:eastAsia="de-DE"/>
              </w:rPr>
              <w:t>5</w:t>
            </w:r>
          </w:p>
        </w:tc>
      </w:tr>
    </w:tbl>
    <w:p w:rsidR="00EC0FC9" w:rsidRDefault="005F678B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56453F" w:rsidRDefault="0056453F" w:rsidP="0056453F">
      <w:pPr>
        <w:spacing w:after="0" w:line="280" w:lineRule="atLeast"/>
        <w:ind w:left="2127" w:hanging="2127"/>
        <w:rPr>
          <w:rFonts w:ascii="Arial" w:eastAsia="Times New Roman" w:hAnsi="Arial" w:cs="Arial"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Neue Liste </w:t>
      </w:r>
      <w:r>
        <w:rPr>
          <w:rFonts w:ascii="Arial" w:eastAsia="Times New Roman" w:hAnsi="Arial" w:cs="Arial"/>
          <w:sz w:val="20"/>
          <w:szCs w:val="24"/>
          <w:lang w:eastAsia="de-DE"/>
        </w:rPr>
        <w:tab/>
      </w:r>
      <w:r w:rsidR="00747A1F">
        <w:rPr>
          <w:rFonts w:ascii="Arial" w:eastAsia="Times New Roman" w:hAnsi="Arial" w:cs="Arial"/>
          <w:sz w:val="20"/>
          <w:szCs w:val="24"/>
          <w:lang w:eastAsia="de-DE"/>
        </w:rPr>
        <w:t>(</w:t>
      </w:r>
      <w:r>
        <w:rPr>
          <w:rFonts w:ascii="Arial" w:eastAsia="Times New Roman" w:hAnsi="Arial" w:cs="Arial"/>
          <w:sz w:val="20"/>
          <w:szCs w:val="24"/>
          <w:lang w:eastAsia="de-DE"/>
        </w:rPr>
        <w:t>v</w:t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>erschobene Geschäfte</w:t>
      </w:r>
      <w:r w:rsidR="00747A1F">
        <w:rPr>
          <w:rFonts w:ascii="Arial" w:eastAsia="Times New Roman" w:hAnsi="Arial" w:cs="Arial"/>
          <w:sz w:val="20"/>
          <w:szCs w:val="24"/>
          <w:lang w:eastAsia="de-DE"/>
        </w:rPr>
        <w:t xml:space="preserve">: </w:t>
      </w:r>
      <w:r w:rsidRPr="007F10B2">
        <w:rPr>
          <w:rFonts w:ascii="Arial" w:eastAsia="Times New Roman" w:hAnsi="Arial" w:cs="Arial"/>
          <w:sz w:val="20"/>
          <w:szCs w:val="24"/>
          <w:lang w:eastAsia="de-DE"/>
        </w:rPr>
        <w:t>Traktand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en </w:t>
      </w:r>
      <w:r w:rsidR="004F73DA">
        <w:rPr>
          <w:rFonts w:ascii="Arial" w:eastAsia="Times New Roman" w:hAnsi="Arial" w:cs="Arial"/>
          <w:sz w:val="20"/>
          <w:szCs w:val="24"/>
          <w:lang w:eastAsia="de-DE"/>
        </w:rPr>
        <w:t xml:space="preserve">4 </w:t>
      </w:r>
      <w:r w:rsidR="00747A1F">
        <w:rPr>
          <w:rFonts w:ascii="Arial" w:eastAsia="Times New Roman" w:hAnsi="Arial" w:cs="Arial"/>
          <w:sz w:val="20"/>
          <w:szCs w:val="24"/>
          <w:lang w:eastAsia="de-DE"/>
        </w:rPr>
        <w:t>- 8 und 22)</w:t>
      </w:r>
    </w:p>
    <w:p w:rsidR="0056453F" w:rsidRPr="008C77EF" w:rsidRDefault="0056453F" w:rsidP="000E6C4E">
      <w:pPr>
        <w:spacing w:after="0" w:line="280" w:lineRule="atLeast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</w:p>
    <w:p w:rsidR="00EC0FC9" w:rsidRPr="008C77EF" w:rsidRDefault="00BA1AFF" w:rsidP="00EC0FC9">
      <w:pPr>
        <w:rPr>
          <w:rStyle w:val="Hyperlink"/>
          <w:rFonts w:ascii="Arial" w:hAnsi="Arial" w:cs="Arial"/>
          <w:sz w:val="20"/>
          <w:u w:val="none"/>
          <w:lang w:eastAsia="de-DE"/>
        </w:rPr>
      </w:pPr>
      <w:r w:rsidRPr="008C77EF">
        <w:rPr>
          <w:rFonts w:ascii="Arial" w:eastAsia="Arial Unicode MS" w:hAnsi="Arial" w:cs="Arial"/>
          <w:i/>
          <w:iCs/>
          <w:color w:val="000000"/>
          <w:sz w:val="20"/>
          <w:szCs w:val="20"/>
          <w:lang w:eastAsia="de-DE"/>
        </w:rPr>
        <w:t>Die Traktandenliste und die Geschäfte zur Sitzung sind im Internet abrufbar unter:</w:t>
      </w:r>
      <w:r w:rsidRPr="008C77EF">
        <w:rPr>
          <w:rFonts w:ascii="Arial" w:eastAsia="Arial Unicode MS" w:hAnsi="Arial" w:cs="Arial"/>
          <w:i/>
          <w:iCs/>
          <w:color w:val="00000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http://www.bern.ch/stadtrat</w:t>
        </w:r>
      </w:hyperlink>
      <w:r>
        <w:rPr>
          <w:rFonts w:ascii="Arial" w:hAnsi="Arial" w:cs="Arial"/>
          <w:i/>
          <w:iCs/>
          <w:sz w:val="20"/>
          <w:szCs w:val="20"/>
        </w:rPr>
        <w:t>.</w:t>
      </w:r>
    </w:p>
    <w:p w:rsidR="00EC0FC9" w:rsidRPr="00F0721F" w:rsidRDefault="00BA1AFF" w:rsidP="00EC0FC9">
      <w:pPr>
        <w:pStyle w:val="Beschriftung"/>
        <w:spacing w:after="0"/>
        <w:rPr>
          <w:rFonts w:cs="Arial"/>
          <w:spacing w:val="0"/>
        </w:rPr>
      </w:pPr>
      <w:r w:rsidRPr="00F0721F">
        <w:rPr>
          <w:rFonts w:cs="Arial"/>
          <w:spacing w:val="0"/>
        </w:rPr>
        <w:t xml:space="preserve">Die Traktanden </w:t>
      </w:r>
      <w:r w:rsidR="006E11DB" w:rsidRPr="00F0721F">
        <w:rPr>
          <w:rFonts w:cs="Arial"/>
          <w:spacing w:val="0"/>
        </w:rPr>
        <w:t>4 - 8, 9 - 10</w:t>
      </w:r>
      <w:r w:rsidRPr="00F0721F">
        <w:rPr>
          <w:rFonts w:cs="Arial"/>
          <w:spacing w:val="0"/>
        </w:rPr>
        <w:t xml:space="preserve"> sowie </w:t>
      </w:r>
      <w:r w:rsidR="006E11DB" w:rsidRPr="00F0721F">
        <w:rPr>
          <w:rFonts w:cs="Arial"/>
          <w:spacing w:val="0"/>
        </w:rPr>
        <w:t>17 - 21</w:t>
      </w:r>
      <w:r w:rsidRPr="00F0721F">
        <w:rPr>
          <w:rFonts w:cs="Arial"/>
          <w:spacing w:val="0"/>
        </w:rPr>
        <w:t xml:space="preserve"> (schattiert) werden gemeinsam behandelt.</w:t>
      </w:r>
    </w:p>
    <w:p w:rsidR="00E221D1" w:rsidRPr="008C77EF" w:rsidRDefault="005F678B" w:rsidP="00E221D1">
      <w:pPr>
        <w:pStyle w:val="Text"/>
        <w:rPr>
          <w:rFonts w:cs="Arial"/>
          <w:spacing w:val="0"/>
          <w:lang w:eastAsia="de-DE"/>
        </w:rPr>
      </w:pPr>
    </w:p>
    <w:p w:rsidR="00E221D1" w:rsidRPr="008C77EF" w:rsidRDefault="005F678B" w:rsidP="00E221D1">
      <w:pPr>
        <w:pStyle w:val="Text"/>
        <w:rPr>
          <w:rFonts w:cs="Arial"/>
          <w:spacing w:val="0"/>
          <w:lang w:eastAsia="de-DE"/>
        </w:rPr>
        <w:sectPr w:rsidR="00E221D1" w:rsidRPr="008C77EF" w:rsidSect="001E1F68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849" w:bottom="1474" w:left="1985" w:header="454" w:footer="851" w:gutter="0"/>
          <w:cols w:space="720"/>
          <w:titlePg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60"/>
        <w:gridCol w:w="6924"/>
        <w:gridCol w:w="1646"/>
      </w:tblGrid>
      <w:tr w:rsidR="00712290">
        <w:tc>
          <w:tcPr>
            <w:tcW w:w="0" w:type="auto"/>
            <w:shd w:val="clear" w:color="auto" w:fill="auto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Traktanden</w:t>
            </w:r>
          </w:p>
        </w:tc>
        <w:tc>
          <w:tcPr>
            <w:tcW w:w="0" w:type="auto"/>
            <w:shd w:val="clear" w:color="auto" w:fill="auto"/>
          </w:tcPr>
          <w:p w:rsidR="00712290" w:rsidRDefault="00BA1AFF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Geschäfts-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br/>
              <w:t>Nummer</w:t>
            </w:r>
          </w:p>
        </w:tc>
      </w:tr>
      <w:tr w:rsidR="00712290">
        <w:tc>
          <w:tcPr>
            <w:tcW w:w="0" w:type="auto"/>
            <w:gridSpan w:val="4"/>
            <w:shd w:val="clear" w:color="auto" w:fill="auto"/>
            <w:vAlign w:val="center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Kleine Anfrage Melanie Mettler (GLP): Wie kann die Stadt Bern ihr attrakt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ves Stadtleben schützen?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2015.SR.000282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2.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BERNMOBIL; Ersatzwahl Verwaltungsrat für die verbleibende Amtsperiode bis 2016 (Ersatzwahl Schärrer)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2015.TVS.000086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(AK: Lehmann / TVS: Wyss)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3.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Basisinfrastruktur E-Government und Ersatzbeschaffung Parkkartenapplik</w:t>
            </w:r>
            <w:r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tion; Investitions- und Verpflichtungskredit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2013.SK.000367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AC6D9C" w:rsidRDefault="00BA1AFF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(FSU: Pinto de Magalhães / GuB: Tschäppät/SUE: Nause) </w:t>
            </w:r>
          </w:p>
          <w:p w:rsidR="00712290" w:rsidRPr="00AC6D9C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sz w:val="20"/>
              </w:rPr>
              <w:br/>
            </w:r>
            <w:r w:rsidRPr="00AC6D9C">
              <w:rPr>
                <w:rFonts w:ascii="Arial" w:eastAsia="Arial" w:hAnsi="Arial" w:cs="Arial"/>
                <w:i/>
                <w:sz w:val="20"/>
              </w:rPr>
              <w:t>(unter Vorbehalt der Verabschiedung des Geschäfts durch die FSU am 16.11.2015)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4.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Motion Fraktion SP (Peter Marbet, SP): Wirtschaftsförderung mit Kanton zusammenlegen; </w:t>
            </w:r>
            <w:r w:rsidRPr="00AC6D9C">
              <w:rPr>
                <w:rFonts w:ascii="Arial" w:eastAsia="Arial" w:hAnsi="Arial" w:cs="Arial"/>
                <w:i/>
                <w:sz w:val="20"/>
              </w:rPr>
              <w:t>Ablehnung/Annahme Punkt 3 als Postulat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2014.SR.000136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AC6D9C">
              <w:rPr>
                <w:rFonts w:ascii="Arial" w:eastAsia="Arial" w:hAnsi="Arial" w:cs="Arial"/>
                <w:i/>
                <w:sz w:val="20"/>
              </w:rPr>
              <w:t>verschoben vom 12.11.2015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2740" w:rsidTr="00FB3885">
        <w:tc>
          <w:tcPr>
            <w:tcW w:w="400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7D2740" w:rsidRPr="0023667F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D2740" w:rsidRDefault="007D2740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5.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Fraktion GFL/EVP (Rania Bahnan Büechi/Manuel C. Widmer, GFL): Wirtschaftsförderung und Stadtmarketing neu andenken?; </w:t>
            </w:r>
            <w:r w:rsidRPr="00AC6D9C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2014.SR.000157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AC6D9C">
              <w:rPr>
                <w:rFonts w:ascii="Arial" w:eastAsia="Arial" w:hAnsi="Arial" w:cs="Arial"/>
                <w:i/>
                <w:sz w:val="20"/>
              </w:rPr>
              <w:t>verschoben vom 12.11.2015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D028E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6D028E" w:rsidRDefault="006D028E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  <w:p w:rsidR="006D028E" w:rsidRDefault="006D028E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</w:p>
          <w:p w:rsidR="005C77CB" w:rsidRDefault="005C77CB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</w:p>
          <w:p w:rsidR="006D028E" w:rsidRPr="0056453F" w:rsidRDefault="006D028E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6.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GB/JA! (Stéphanie Penher, GB/Lea Bill, JA!): Club Politique de Berne: Nutzen für Bern oder Mehrwert für die Agentur?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2014.SR.000074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AC6D9C">
              <w:rPr>
                <w:rFonts w:ascii="Arial" w:eastAsia="Arial" w:hAnsi="Arial" w:cs="Arial"/>
                <w:i/>
                <w:sz w:val="20"/>
              </w:rPr>
              <w:t>verschoben vom 12.11.2015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2740" w:rsidTr="00FB3885">
        <w:tc>
          <w:tcPr>
            <w:tcW w:w="400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7D2740" w:rsidRPr="0023667F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D2740" w:rsidRDefault="007D2740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7.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SVP (Rudolf Friedli, SVP): Was bringt die Wir</w:t>
            </w:r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schaftsförderung wirklich?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2014.SR.000123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AC6D9C">
              <w:rPr>
                <w:rFonts w:ascii="Arial" w:eastAsia="Arial" w:hAnsi="Arial" w:cs="Arial"/>
                <w:i/>
                <w:sz w:val="20"/>
              </w:rPr>
              <w:t>verschoben vom 12.11.2015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2740" w:rsidTr="00FB3885">
        <w:tc>
          <w:tcPr>
            <w:tcW w:w="400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7D2740" w:rsidRPr="0023667F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D2740" w:rsidRDefault="007D2740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8.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GB/JA! (Regula Tschanz/Stéphanie Penher, GB): Wirrwarr in der Berner Standortförderung?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2014.SR.000164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AC6D9C">
              <w:rPr>
                <w:rFonts w:ascii="Arial" w:eastAsia="Arial" w:hAnsi="Arial" w:cs="Arial"/>
                <w:i/>
                <w:sz w:val="20"/>
              </w:rPr>
              <w:t>verschoben vom 12.11.2015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9.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Zonenplan und Grundstückerwerb mit Arealentwicklung Viererfeld (Absti</w:t>
            </w:r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mungsbotschaft)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2000.GR.000181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5B7A07" w:rsidRDefault="00BA1AFF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(PVS: Stampfli/FSU: Wicki / PRD: Tschäppät/FPI: Schmidt)</w:t>
            </w:r>
          </w:p>
          <w:p w:rsidR="00712290" w:rsidRPr="005B7A07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sz w:val="20"/>
              </w:rPr>
              <w:br/>
            </w:r>
            <w:r w:rsidRPr="005B7A07">
              <w:rPr>
                <w:rFonts w:ascii="Arial" w:eastAsia="Arial" w:hAnsi="Arial" w:cs="Arial"/>
                <w:i/>
                <w:sz w:val="20"/>
              </w:rPr>
              <w:t>(unter Vorbehalt der Verabschiedung des Geschäfts durch die FSU am 16.11.2015)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2740" w:rsidTr="00FB3885">
        <w:tc>
          <w:tcPr>
            <w:tcW w:w="400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7D2740" w:rsidRPr="0023667F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D2740" w:rsidRDefault="007D2740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10.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Zonenplan und Arealentwicklung Mittelfeld (Abstimmungsbotschaft)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2000.GR.000181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461713" w:rsidRDefault="00BA1AFF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(PVS: Stampfli/FSU: Wicki / PRD: Tschäppät/FPI: Schmidt)</w:t>
            </w:r>
          </w:p>
          <w:p w:rsidR="00712290" w:rsidRPr="00461713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sz w:val="20"/>
              </w:rPr>
              <w:br/>
            </w:r>
            <w:r w:rsidRPr="00461713">
              <w:rPr>
                <w:rFonts w:ascii="Arial" w:eastAsia="Arial" w:hAnsi="Arial" w:cs="Arial"/>
                <w:i/>
                <w:sz w:val="20"/>
              </w:rPr>
              <w:t>(unter Vorbehalt der Verabschiedung des Geschäfts durch die FSU am 16.11.2015)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11.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Ersatzneubau Volksschule Stapfenacker; B</w:t>
            </w:r>
            <w:r w:rsidR="0014281F">
              <w:rPr>
                <w:rFonts w:ascii="Arial" w:eastAsia="Arial" w:hAnsi="Arial" w:cs="Arial"/>
                <w:sz w:val="20"/>
              </w:rPr>
              <w:t>aukredit (Abstimmungsbo</w:t>
            </w:r>
            <w:r w:rsidR="0014281F">
              <w:rPr>
                <w:rFonts w:ascii="Arial" w:eastAsia="Arial" w:hAnsi="Arial" w:cs="Arial"/>
                <w:sz w:val="20"/>
              </w:rPr>
              <w:t>t</w:t>
            </w:r>
            <w:r w:rsidR="0014281F">
              <w:rPr>
                <w:rFonts w:ascii="Arial" w:eastAsia="Arial" w:hAnsi="Arial" w:cs="Arial"/>
                <w:sz w:val="20"/>
              </w:rPr>
              <w:t>schaft)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2014.PRD.000124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(PVS: Kruit / BSS: Teuscher)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12.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Fraktion SP (Bettina Stüssi/Lukas Meier, SP): Schneesportlager an den Berner Schulen soll wieder Tradition werden; </w:t>
            </w:r>
            <w:r w:rsidRPr="002F6762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2014.SR.000072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2F6762">
              <w:rPr>
                <w:rFonts w:ascii="Arial" w:eastAsia="Arial" w:hAnsi="Arial" w:cs="Arial"/>
                <w:i/>
                <w:sz w:val="20"/>
              </w:rPr>
              <w:t>verschoben vom 05.11.2015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13.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Motion Rolf Zbinden (PdA): Jedem Kind ein Instrument; Fristverlängerung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2010.SR.000073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2F6762">
              <w:rPr>
                <w:rFonts w:ascii="Arial" w:eastAsia="Arial" w:hAnsi="Arial" w:cs="Arial"/>
                <w:i/>
                <w:sz w:val="20"/>
              </w:rPr>
              <w:t>verschoben vom 05.11.2015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14.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Fraktion SP (Gisela Vollmer, SP): Kindergarten- und Schu</w:t>
            </w:r>
            <w:r>
              <w:rPr>
                <w:rFonts w:ascii="Arial" w:eastAsia="Arial" w:hAnsi="Arial" w:cs="Arial"/>
                <w:sz w:val="20"/>
              </w:rPr>
              <w:t>l</w:t>
            </w:r>
            <w:r>
              <w:rPr>
                <w:rFonts w:ascii="Arial" w:eastAsia="Arial" w:hAnsi="Arial" w:cs="Arial"/>
                <w:sz w:val="20"/>
              </w:rPr>
              <w:t>raumplanung am Beispiel Marzili: Schwindende Qualität, steigende Kosten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2014.SR.000194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15.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Motion Fraktion SP (Yasemin Cevik/Bettina Stüssi, SP): Fachstelle Schu</w:t>
            </w:r>
            <w:r>
              <w:rPr>
                <w:rFonts w:ascii="Arial" w:eastAsia="Arial" w:hAnsi="Arial" w:cs="Arial"/>
                <w:sz w:val="20"/>
              </w:rPr>
              <w:t>l</w:t>
            </w:r>
            <w:r>
              <w:rPr>
                <w:rFonts w:ascii="Arial" w:eastAsia="Arial" w:hAnsi="Arial" w:cs="Arial"/>
                <w:sz w:val="20"/>
              </w:rPr>
              <w:t xml:space="preserve">raumplanung; </w:t>
            </w:r>
            <w:r w:rsidRPr="002F6762">
              <w:rPr>
                <w:rFonts w:ascii="Arial" w:eastAsia="Arial" w:hAnsi="Arial" w:cs="Arial"/>
                <w:i/>
                <w:sz w:val="20"/>
              </w:rPr>
              <w:t>Annahme als Richtlinie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2014.SR.000226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  <w:p w:rsidR="000A3348" w:rsidRPr="0056453F" w:rsidRDefault="000A3348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16.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Interpellation Luzius Theiler (GPB-DA): Zur plötzlichen Schliessung des Zieglerspitals: Wann wurde der Gemeinderat informiert? Wann wehrt sich die Stadt?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2015.SR.000125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5000" w:type="pct"/>
            <w:gridSpan w:val="4"/>
            <w:shd w:val="clear" w:color="auto" w:fill="auto"/>
            <w:vAlign w:val="center"/>
          </w:tcPr>
          <w:p w:rsidR="00712290" w:rsidRPr="0056453F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17.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Dringliche Motion Tania Espinoza Haller (GFL), Bettina Jans-Troxler (EVP), Sandra Ryser (GLP), Kurt Hirsbrunner (BDP), Claudio Fischer (CVP): Die Stadt Bern muss als Bundeshauptstadt Farbe bekennen: Das Zieglerspital soll möglichst rasch zum ersten (befristeten) Bundeszentrum für Asyls</w:t>
            </w:r>
            <w:r>
              <w:rPr>
                <w:rFonts w:ascii="Arial" w:eastAsia="Arial" w:hAnsi="Arial" w:cs="Arial"/>
                <w:sz w:val="20"/>
              </w:rPr>
              <w:t>u</w:t>
            </w:r>
            <w:r>
              <w:rPr>
                <w:rFonts w:ascii="Arial" w:eastAsia="Arial" w:hAnsi="Arial" w:cs="Arial"/>
                <w:sz w:val="20"/>
              </w:rPr>
              <w:t>chende (BZ) des Kantons Bern bestimmt werden; als rasche Zwischenl</w:t>
            </w:r>
            <w:r>
              <w:rPr>
                <w:rFonts w:ascii="Arial" w:eastAsia="Arial" w:hAnsi="Arial" w:cs="Arial"/>
                <w:sz w:val="20"/>
              </w:rPr>
              <w:t>ö</w:t>
            </w:r>
            <w:r>
              <w:rPr>
                <w:rFonts w:ascii="Arial" w:eastAsia="Arial" w:hAnsi="Arial" w:cs="Arial"/>
                <w:sz w:val="20"/>
              </w:rPr>
              <w:t>sung ist die Einrichtung eines städtischen Durchgangszentrums (DZ) ins Auge zu fassen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2015.SR.000233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8" w:type="pct"/>
            <w:gridSpan w:val="2"/>
            <w:shd w:val="clear" w:color="auto" w:fill="D9D9D9" w:themeFill="background1" w:themeFillShade="D9"/>
            <w:vAlign w:val="center"/>
          </w:tcPr>
          <w:p w:rsidR="00712290" w:rsidRDefault="00712290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18.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Dringliche Interfraktionelle Motion Fraktionen GB/JA!, SP, BDP/CVP, AL/GPB-DA/PdA+ (Leena Schmitter, GB/Seraina Patzen, JA!/Michael Su</w:t>
            </w:r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ter, SP/Lionel Gaudy, BDP/Claudio Fischer, CVP/Christa Ammann, AL): Plätze aus der Notunterkunft Hochfeld im Zieglerspital integrieren und Hochfeldbunker schliessen!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2015.SR.000232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8" w:type="pct"/>
            <w:gridSpan w:val="2"/>
            <w:shd w:val="clear" w:color="auto" w:fill="D9D9D9" w:themeFill="background1" w:themeFillShade="D9"/>
            <w:vAlign w:val="center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19.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Interfraktionelle Motion Fraktion GB/JA!, SP (Cristina Anliker-Mansour, GB/Christa Ammann, AL/Michael Sutter, SP): Die NUK Hochfeld darf kein Dauerprovisorium werden; </w:t>
            </w:r>
            <w:r w:rsidRPr="002F6762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2013.SR.000106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2740" w:rsidTr="00FB3885">
        <w:tc>
          <w:tcPr>
            <w:tcW w:w="400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7D2740" w:rsidRPr="0023667F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D2740" w:rsidRDefault="007D2740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20.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Postulat Fraktion GB/JA! (Lea Bill, JA!/Leena Schmitter, GB): Mobile Sie</w:t>
            </w:r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 xml:space="preserve">lung mit Raummodulen statt unterirdische Notunterkunft für Asylsuchende!; </w:t>
            </w:r>
            <w:r w:rsidRPr="002F6762">
              <w:rPr>
                <w:rFonts w:ascii="Arial" w:eastAsia="Arial" w:hAnsi="Arial" w:cs="Arial"/>
                <w:i/>
                <w:sz w:val="20"/>
              </w:rPr>
              <w:t>Annahme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2014.SR.000050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(BSS: Teuscher)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2740" w:rsidTr="00FB3885">
        <w:tc>
          <w:tcPr>
            <w:tcW w:w="400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D9D9D9" w:themeFill="background1" w:themeFillShade="D9"/>
            <w:vAlign w:val="center"/>
          </w:tcPr>
          <w:p w:rsidR="007D2740" w:rsidRPr="0023667F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D2740" w:rsidRDefault="007D2740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21.</w:t>
            </w: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Dringliche Interpellation Fraktion AL/GPB-DA/PdA+ (Mess Barry, parte</w:t>
            </w: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los/Daniel Egloff, PdA): Betreuung von Bewohnenden der Zivilschutzanlage Hochfeld durch die Firma ORS Service AG – Situation weiterhin sehr unb</w:t>
            </w:r>
            <w:r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friedigend!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2015.SR.000234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Pr="0056453F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D9D9D9" w:themeFill="background1" w:themeFillShade="D9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D2740" w:rsidTr="00FB3885">
        <w:tc>
          <w:tcPr>
            <w:tcW w:w="400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7D2740" w:rsidRPr="0023667F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D2740" w:rsidRDefault="007D2740" w:rsidP="00FB3885">
            <w:pPr>
              <w:spacing w:after="0"/>
              <w:ind w:right="197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D2740" w:rsidRDefault="007D2740" w:rsidP="00562DF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FB3885"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Pr="0056453F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453F">
              <w:rPr>
                <w:rFonts w:ascii="Arial" w:eastAsia="Arial" w:hAnsi="Arial" w:cs="Arial"/>
                <w:bCs/>
                <w:sz w:val="20"/>
              </w:rPr>
              <w:t>22.</w:t>
            </w: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Postulat Fraktion GFL/EVP (Manuel C. Widmer/Susanne Elsener, GFL): Freilicht-Museum Stadt Bern: Stromverteilerkästen als Kunst-Orte; </w:t>
            </w:r>
            <w:r w:rsidRPr="002F6762">
              <w:rPr>
                <w:rFonts w:ascii="Arial" w:eastAsia="Arial" w:hAnsi="Arial" w:cs="Arial"/>
                <w:i/>
                <w:sz w:val="20"/>
              </w:rPr>
              <w:t>Anna</w:t>
            </w:r>
            <w:r w:rsidRPr="002F6762">
              <w:rPr>
                <w:rFonts w:ascii="Arial" w:eastAsia="Arial" w:hAnsi="Arial" w:cs="Arial"/>
                <w:i/>
                <w:sz w:val="20"/>
              </w:rPr>
              <w:t>h</w:t>
            </w:r>
            <w:r w:rsidRPr="002F6762">
              <w:rPr>
                <w:rFonts w:ascii="Arial" w:eastAsia="Arial" w:hAnsi="Arial" w:cs="Arial"/>
                <w:i/>
                <w:sz w:val="20"/>
              </w:rPr>
              <w:t>me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12290" w:rsidRDefault="00BA1AF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2013.SR.000217</w:t>
            </w:r>
          </w:p>
        </w:tc>
      </w:tr>
      <w:tr w:rsidR="00712290" w:rsidTr="00FB3885"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</w:tcPr>
          <w:p w:rsidR="00712290" w:rsidRDefault="00BA1AFF" w:rsidP="00FB3885">
            <w:pPr>
              <w:spacing w:after="0"/>
              <w:ind w:right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</w:rPr>
              <w:t>(SUE: Nause)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Pr="002F6762">
              <w:rPr>
                <w:rFonts w:ascii="Arial" w:eastAsia="Arial" w:hAnsi="Arial" w:cs="Arial"/>
                <w:i/>
                <w:sz w:val="20"/>
              </w:rPr>
              <w:t>verschoben vom 05.11.2015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2290" w:rsidTr="007D2740">
        <w:trPr>
          <w:trHeight w:hRule="exact" w:val="20"/>
        </w:trPr>
        <w:tc>
          <w:tcPr>
            <w:tcW w:w="400" w:type="pct"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2" w:name="MetaTool_Table1"/>
            <w:bookmarkEnd w:id="2"/>
          </w:p>
        </w:tc>
        <w:tc>
          <w:tcPr>
            <w:tcW w:w="282" w:type="pct"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9" w:type="pct"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712290" w:rsidRDefault="0071229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4F2" w:rsidRPr="008C77EF" w:rsidRDefault="005F678B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  <w:sectPr w:rsidR="00E564F2" w:rsidRPr="008C77EF" w:rsidSect="001E1F68">
          <w:type w:val="continuous"/>
          <w:pgSz w:w="11906" w:h="16838" w:code="9"/>
          <w:pgMar w:top="454" w:right="849" w:bottom="1474" w:left="1134" w:header="454" w:footer="851" w:gutter="0"/>
          <w:cols w:space="720"/>
          <w:titlePg/>
        </w:sectPr>
      </w:pPr>
    </w:p>
    <w:p w:rsidR="007D6030" w:rsidRPr="008C77EF" w:rsidRDefault="005F678B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E221D1" w:rsidRPr="008C77EF" w:rsidRDefault="005F678B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  <w:sectPr w:rsidR="00E221D1" w:rsidRPr="008C77EF" w:rsidSect="001E1F68">
          <w:type w:val="continuous"/>
          <w:pgSz w:w="11906" w:h="16838" w:code="9"/>
          <w:pgMar w:top="454" w:right="849" w:bottom="1474" w:left="1134" w:header="454" w:footer="851" w:gutter="0"/>
          <w:cols w:space="720"/>
          <w:titlePg/>
        </w:sectPr>
      </w:pPr>
    </w:p>
    <w:p w:rsidR="00E221D1" w:rsidRDefault="005F678B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6D028E" w:rsidRPr="008C77EF" w:rsidRDefault="006D028E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BA1AF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 w:rsidRPr="008C77EF">
        <w:rPr>
          <w:rFonts w:cs="Arial"/>
          <w:spacing w:val="0"/>
        </w:rPr>
        <w:t>Bern,</w:t>
      </w:r>
      <w:r w:rsidR="004F73DA">
        <w:rPr>
          <w:rFonts w:cs="Arial"/>
          <w:spacing w:val="0"/>
        </w:rPr>
        <w:t xml:space="preserve"> 11. November </w:t>
      </w:r>
      <w:r w:rsidRPr="008C77EF">
        <w:rPr>
          <w:rFonts w:cs="Arial"/>
          <w:spacing w:val="0"/>
        </w:rPr>
        <w:t>201</w:t>
      </w:r>
      <w:r>
        <w:rPr>
          <w:rFonts w:cs="Arial"/>
          <w:spacing w:val="0"/>
        </w:rPr>
        <w:t>5</w:t>
      </w:r>
    </w:p>
    <w:p w:rsidR="007D6030" w:rsidRPr="008C77EF" w:rsidRDefault="005F678B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BA1AF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Claude Grosjean</w:t>
      </w:r>
    </w:p>
    <w:p w:rsidR="007D6030" w:rsidRPr="008C77EF" w:rsidRDefault="00BA1AF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lastRenderedPageBreak/>
        <w:t>Stadtratspräsident</w:t>
      </w:r>
    </w:p>
    <w:p w:rsidR="007D6030" w:rsidRPr="008C77EF" w:rsidRDefault="005F678B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</w:p>
    <w:p w:rsidR="007D6030" w:rsidRPr="008C77EF" w:rsidRDefault="00BA1AFF" w:rsidP="007D6030">
      <w:pPr>
        <w:pStyle w:val="Kopfzeile"/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 xml:space="preserve">Versand </w:t>
      </w:r>
      <w:r w:rsidR="00491C6A">
        <w:rPr>
          <w:rFonts w:cs="Arial"/>
          <w:spacing w:val="0"/>
        </w:rPr>
        <w:t xml:space="preserve">Prüfungsbericht: </w:t>
      </w:r>
    </w:p>
    <w:p w:rsidR="007D6030" w:rsidRPr="008C77EF" w:rsidRDefault="00491C6A" w:rsidP="00801B28">
      <w:pPr>
        <w:pStyle w:val="Kopfzeile"/>
        <w:numPr>
          <w:ilvl w:val="0"/>
          <w:numId w:val="16"/>
        </w:numPr>
        <w:tabs>
          <w:tab w:val="clear" w:pos="4536"/>
          <w:tab w:val="clear" w:pos="9072"/>
        </w:tabs>
        <w:rPr>
          <w:rFonts w:cs="Arial"/>
          <w:spacing w:val="0"/>
        </w:rPr>
      </w:pPr>
      <w:r>
        <w:rPr>
          <w:rFonts w:cs="Arial"/>
          <w:spacing w:val="0"/>
        </w:rPr>
        <w:t>Postulat Martina Dvoracek (GB) vom 24. Juni 2004: Viererfeld Süd: Autofreies Wohnen ermögl</w:t>
      </w:r>
      <w:r>
        <w:rPr>
          <w:rFonts w:cs="Arial"/>
          <w:spacing w:val="0"/>
        </w:rPr>
        <w:t>i</w:t>
      </w:r>
      <w:r>
        <w:rPr>
          <w:rFonts w:cs="Arial"/>
          <w:spacing w:val="0"/>
        </w:rPr>
        <w:t xml:space="preserve">chen (2004.SR.000216) </w:t>
      </w:r>
    </w:p>
    <w:p w:rsidR="00825D92" w:rsidRPr="008C77EF" w:rsidRDefault="005F678B" w:rsidP="003A1AA1">
      <w:pPr>
        <w:rPr>
          <w:rFonts w:ascii="Arial" w:hAnsi="Arial" w:cs="Arial"/>
        </w:rPr>
      </w:pPr>
    </w:p>
    <w:sectPr w:rsidR="00825D92" w:rsidRPr="008C77EF" w:rsidSect="001E1F68">
      <w:type w:val="continuous"/>
      <w:pgSz w:w="11906" w:h="16838" w:code="9"/>
      <w:pgMar w:top="454" w:right="849" w:bottom="1474" w:left="1985" w:header="45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C4" w:rsidRDefault="00A545C4">
      <w:pPr>
        <w:spacing w:after="0" w:line="240" w:lineRule="auto"/>
      </w:pPr>
      <w:r>
        <w:separator/>
      </w:r>
    </w:p>
  </w:endnote>
  <w:endnote w:type="continuationSeparator" w:id="0">
    <w:p w:rsidR="00A545C4" w:rsidRDefault="00A5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7E" w:rsidRDefault="00BA1AFF" w:rsidP="0009577E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5F678B">
      <w:rPr>
        <w:rFonts w:cs="Arial"/>
        <w:noProof/>
        <w:snapToGrid w:val="0"/>
        <w:lang w:eastAsia="de-DE"/>
      </w:rPr>
      <w:t>4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5F678B">
      <w:rPr>
        <w:rFonts w:cs="Arial"/>
        <w:noProof/>
        <w:snapToGrid w:val="0"/>
      </w:rPr>
      <w:t>4</w:t>
    </w:r>
    <w:r w:rsidRPr="0009577E">
      <w:rPr>
        <w:rFonts w:cs="Arial"/>
        <w:snapToGrid w:val="0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68" w:rsidRDefault="00BA1AFF" w:rsidP="001E1F68">
    <w:pPr>
      <w:pStyle w:val="Fuzeile"/>
      <w:jc w:val="right"/>
    </w:pP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PAGE </w:instrText>
    </w:r>
    <w:r w:rsidRPr="0009577E">
      <w:rPr>
        <w:rFonts w:cs="Arial"/>
        <w:snapToGrid w:val="0"/>
        <w:lang w:eastAsia="de-DE"/>
      </w:rPr>
      <w:fldChar w:fldCharType="separate"/>
    </w:r>
    <w:r w:rsidR="005F678B">
      <w:rPr>
        <w:rFonts w:cs="Arial"/>
        <w:noProof/>
        <w:snapToGrid w:val="0"/>
        <w:lang w:eastAsia="de-DE"/>
      </w:rPr>
      <w:t>1</w:t>
    </w:r>
    <w:r w:rsidRPr="0009577E">
      <w:rPr>
        <w:rFonts w:cs="Arial"/>
        <w:snapToGrid w:val="0"/>
        <w:lang w:eastAsia="de-DE"/>
      </w:rPr>
      <w:fldChar w:fldCharType="end"/>
    </w:r>
    <w:r w:rsidRPr="0009577E">
      <w:rPr>
        <w:rFonts w:cs="Arial"/>
        <w:snapToGrid w:val="0"/>
        <w:lang w:eastAsia="de-DE"/>
      </w:rPr>
      <w:t>/</w:t>
    </w:r>
    <w:r w:rsidRPr="0009577E">
      <w:rPr>
        <w:rFonts w:cs="Arial"/>
        <w:snapToGrid w:val="0"/>
        <w:lang w:eastAsia="de-DE"/>
      </w:rPr>
      <w:fldChar w:fldCharType="begin"/>
    </w:r>
    <w:r w:rsidRPr="0009577E">
      <w:rPr>
        <w:rFonts w:cs="Arial"/>
        <w:snapToGrid w:val="0"/>
        <w:lang w:eastAsia="de-DE"/>
      </w:rPr>
      <w:instrText xml:space="preserve"> NUMPAGES  \* MERGEFORMAT </w:instrText>
    </w:r>
    <w:r w:rsidRPr="0009577E">
      <w:rPr>
        <w:rFonts w:cs="Arial"/>
        <w:snapToGrid w:val="0"/>
        <w:lang w:eastAsia="de-DE"/>
      </w:rPr>
      <w:fldChar w:fldCharType="separate"/>
    </w:r>
    <w:r w:rsidR="005F678B">
      <w:rPr>
        <w:rFonts w:cs="Arial"/>
        <w:noProof/>
        <w:snapToGrid w:val="0"/>
      </w:rPr>
      <w:t>4</w:t>
    </w:r>
    <w:r w:rsidRPr="0009577E">
      <w:rPr>
        <w:rFonts w:cs="Arial"/>
        <w:snapToGrid w:val="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C4" w:rsidRDefault="00A545C4">
      <w:pPr>
        <w:spacing w:after="0" w:line="240" w:lineRule="auto"/>
      </w:pPr>
      <w:r>
        <w:separator/>
      </w:r>
    </w:p>
  </w:footnote>
  <w:footnote w:type="continuationSeparator" w:id="0">
    <w:p w:rsidR="00A545C4" w:rsidRDefault="00A5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B92" w:rsidRDefault="005F678B">
    <w:pPr>
      <w:tabs>
        <w:tab w:val="right" w:pos="8505"/>
      </w:tabs>
      <w:rPr>
        <w:snapToGrid w:val="0"/>
        <w:lang w:eastAsia="de-DE"/>
      </w:rPr>
    </w:pPr>
  </w:p>
  <w:p w:rsidR="00134B92" w:rsidRDefault="005F678B">
    <w:pPr>
      <w:tabs>
        <w:tab w:val="right" w:pos="8505"/>
      </w:tabs>
      <w:rPr>
        <w:snapToGrid w:val="0"/>
        <w:lang w:eastAsia="de-DE"/>
      </w:rPr>
    </w:pPr>
  </w:p>
  <w:p w:rsidR="00134B92" w:rsidRDefault="005F678B">
    <w:pPr>
      <w:tabs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712290">
      <w:trPr>
        <w:cantSplit/>
        <w:trHeight w:hRule="exact" w:val="2000"/>
      </w:trPr>
      <w:tc>
        <w:tcPr>
          <w:tcW w:w="4536" w:type="dxa"/>
        </w:tcPr>
        <w:p w:rsidR="00134B92" w:rsidRDefault="005F678B">
          <w:pPr>
            <w:pStyle w:val="Abteilung"/>
          </w:pPr>
        </w:p>
        <w:p w:rsidR="00134B92" w:rsidRDefault="00BA1AFF">
          <w:r>
            <w:rPr>
              <w:noProof/>
              <w:position w:val="-6"/>
            </w:rPr>
            <w:drawing>
              <wp:anchor distT="0" distB="0" distL="114300" distR="114300" simplePos="0" relativeHeight="251657728" behindDoc="0" locked="0" layoutInCell="0" allowOverlap="1" wp14:anchorId="5D9FB679" wp14:editId="53282F86">
                <wp:simplePos x="0" y="0"/>
                <wp:positionH relativeFrom="column">
                  <wp:posOffset>2880360</wp:posOffset>
                </wp:positionH>
                <wp:positionV relativeFrom="paragraph">
                  <wp:posOffset>0</wp:posOffset>
                </wp:positionV>
                <wp:extent cx="269875" cy="434975"/>
                <wp:effectExtent l="0" t="0" r="0" b="3175"/>
                <wp:wrapNone/>
                <wp:docPr id="4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" w:type="dxa"/>
        </w:tcPr>
        <w:p w:rsidR="00134B92" w:rsidRDefault="005F678B">
          <w:pPr>
            <w:rPr>
              <w:position w:val="-6"/>
            </w:rPr>
          </w:pPr>
        </w:p>
      </w:tc>
      <w:tc>
        <w:tcPr>
          <w:tcW w:w="3969" w:type="dxa"/>
        </w:tcPr>
        <w:p w:rsidR="00134B92" w:rsidRDefault="00BA1AFF">
          <w:pPr>
            <w:pStyle w:val="StadtBern"/>
            <w:spacing w:before="400"/>
          </w:pPr>
          <w:r>
            <w:t>Stadt Bern</w:t>
          </w:r>
        </w:p>
        <w:p w:rsidR="00134B92" w:rsidRDefault="00BA1AFF" w:rsidP="002F63A5">
          <w:pPr>
            <w:pStyle w:val="Direktion"/>
            <w:tabs>
              <w:tab w:val="left" w:pos="2518"/>
            </w:tabs>
          </w:pPr>
          <w:r>
            <w:t>Ratssekretariat</w:t>
          </w:r>
          <w:r>
            <w:br/>
            <w:t>des Stadtrats</w:t>
          </w:r>
          <w:r>
            <w:tab/>
            <w:t>dw</w:t>
          </w:r>
        </w:p>
        <w:p w:rsidR="002F63A5" w:rsidRDefault="005F678B" w:rsidP="0056453F">
          <w:pPr>
            <w:pStyle w:val="Direktion"/>
            <w:tabs>
              <w:tab w:val="left" w:pos="2518"/>
            </w:tabs>
          </w:pPr>
        </w:p>
      </w:tc>
    </w:tr>
  </w:tbl>
  <w:p w:rsidR="00134B92" w:rsidRDefault="005F678B" w:rsidP="00140C20">
    <w:pPr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22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A6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26B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D4A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EB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EC5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F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8F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83D"/>
    <w:multiLevelType w:val="hybridMultilevel"/>
    <w:tmpl w:val="B49AF598"/>
    <w:lvl w:ilvl="0" w:tplc="9F8C4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7A5C18" w:tentative="1">
      <w:start w:val="1"/>
      <w:numFmt w:val="lowerLetter"/>
      <w:lvlText w:val="%2."/>
      <w:lvlJc w:val="left"/>
      <w:pPr>
        <w:ind w:left="1440" w:hanging="360"/>
      </w:pPr>
    </w:lvl>
    <w:lvl w:ilvl="2" w:tplc="7242EA76" w:tentative="1">
      <w:start w:val="1"/>
      <w:numFmt w:val="lowerRoman"/>
      <w:lvlText w:val="%3."/>
      <w:lvlJc w:val="right"/>
      <w:pPr>
        <w:ind w:left="2160" w:hanging="180"/>
      </w:pPr>
    </w:lvl>
    <w:lvl w:ilvl="3" w:tplc="5BB816B0" w:tentative="1">
      <w:start w:val="1"/>
      <w:numFmt w:val="decimal"/>
      <w:lvlText w:val="%4."/>
      <w:lvlJc w:val="left"/>
      <w:pPr>
        <w:ind w:left="2880" w:hanging="360"/>
      </w:pPr>
    </w:lvl>
    <w:lvl w:ilvl="4" w:tplc="BE741FEA" w:tentative="1">
      <w:start w:val="1"/>
      <w:numFmt w:val="lowerLetter"/>
      <w:lvlText w:val="%5."/>
      <w:lvlJc w:val="left"/>
      <w:pPr>
        <w:ind w:left="3600" w:hanging="360"/>
      </w:pPr>
    </w:lvl>
    <w:lvl w:ilvl="5" w:tplc="A83211DC" w:tentative="1">
      <w:start w:val="1"/>
      <w:numFmt w:val="lowerRoman"/>
      <w:lvlText w:val="%6."/>
      <w:lvlJc w:val="right"/>
      <w:pPr>
        <w:ind w:left="4320" w:hanging="180"/>
      </w:pPr>
    </w:lvl>
    <w:lvl w:ilvl="6" w:tplc="94E48926" w:tentative="1">
      <w:start w:val="1"/>
      <w:numFmt w:val="decimal"/>
      <w:lvlText w:val="%7."/>
      <w:lvlJc w:val="left"/>
      <w:pPr>
        <w:ind w:left="5040" w:hanging="360"/>
      </w:pPr>
    </w:lvl>
    <w:lvl w:ilvl="7" w:tplc="D6064360" w:tentative="1">
      <w:start w:val="1"/>
      <w:numFmt w:val="lowerLetter"/>
      <w:lvlText w:val="%8."/>
      <w:lvlJc w:val="left"/>
      <w:pPr>
        <w:ind w:left="5760" w:hanging="360"/>
      </w:pPr>
    </w:lvl>
    <w:lvl w:ilvl="8" w:tplc="26783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3904"/>
    <w:multiLevelType w:val="hybridMultilevel"/>
    <w:tmpl w:val="B4A257B4"/>
    <w:lvl w:ilvl="0" w:tplc="1BA28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04144" w:tentative="1">
      <w:start w:val="1"/>
      <w:numFmt w:val="lowerLetter"/>
      <w:lvlText w:val="%2."/>
      <w:lvlJc w:val="left"/>
      <w:pPr>
        <w:ind w:left="1440" w:hanging="360"/>
      </w:pPr>
    </w:lvl>
    <w:lvl w:ilvl="2" w:tplc="3AF408D0" w:tentative="1">
      <w:start w:val="1"/>
      <w:numFmt w:val="lowerRoman"/>
      <w:lvlText w:val="%3."/>
      <w:lvlJc w:val="right"/>
      <w:pPr>
        <w:ind w:left="2160" w:hanging="180"/>
      </w:pPr>
    </w:lvl>
    <w:lvl w:ilvl="3" w:tplc="81B453AE" w:tentative="1">
      <w:start w:val="1"/>
      <w:numFmt w:val="decimal"/>
      <w:lvlText w:val="%4."/>
      <w:lvlJc w:val="left"/>
      <w:pPr>
        <w:ind w:left="2880" w:hanging="360"/>
      </w:pPr>
    </w:lvl>
    <w:lvl w:ilvl="4" w:tplc="CC22E940" w:tentative="1">
      <w:start w:val="1"/>
      <w:numFmt w:val="lowerLetter"/>
      <w:lvlText w:val="%5."/>
      <w:lvlJc w:val="left"/>
      <w:pPr>
        <w:ind w:left="3600" w:hanging="360"/>
      </w:pPr>
    </w:lvl>
    <w:lvl w:ilvl="5" w:tplc="EFF88086" w:tentative="1">
      <w:start w:val="1"/>
      <w:numFmt w:val="lowerRoman"/>
      <w:lvlText w:val="%6."/>
      <w:lvlJc w:val="right"/>
      <w:pPr>
        <w:ind w:left="4320" w:hanging="180"/>
      </w:pPr>
    </w:lvl>
    <w:lvl w:ilvl="6" w:tplc="0B98494C" w:tentative="1">
      <w:start w:val="1"/>
      <w:numFmt w:val="decimal"/>
      <w:lvlText w:val="%7."/>
      <w:lvlJc w:val="left"/>
      <w:pPr>
        <w:ind w:left="5040" w:hanging="360"/>
      </w:pPr>
    </w:lvl>
    <w:lvl w:ilvl="7" w:tplc="80721CA2" w:tentative="1">
      <w:start w:val="1"/>
      <w:numFmt w:val="lowerLetter"/>
      <w:lvlText w:val="%8."/>
      <w:lvlJc w:val="left"/>
      <w:pPr>
        <w:ind w:left="5760" w:hanging="360"/>
      </w:pPr>
    </w:lvl>
    <w:lvl w:ilvl="8" w:tplc="D5F48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4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FB2A5D"/>
    <w:multiLevelType w:val="hybridMultilevel"/>
    <w:tmpl w:val="AFFCEEA6"/>
    <w:lvl w:ilvl="0" w:tplc="D244FAE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F806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DB272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E472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E884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B473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5E79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081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0637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862B2"/>
    <w:multiLevelType w:val="hybridMultilevel"/>
    <w:tmpl w:val="713805CC"/>
    <w:lvl w:ilvl="0" w:tplc="5D88C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E4E9B2" w:tentative="1">
      <w:start w:val="1"/>
      <w:numFmt w:val="lowerLetter"/>
      <w:lvlText w:val="%2."/>
      <w:lvlJc w:val="left"/>
      <w:pPr>
        <w:ind w:left="1440" w:hanging="360"/>
      </w:pPr>
    </w:lvl>
    <w:lvl w:ilvl="2" w:tplc="D0168ED6" w:tentative="1">
      <w:start w:val="1"/>
      <w:numFmt w:val="lowerRoman"/>
      <w:lvlText w:val="%3."/>
      <w:lvlJc w:val="right"/>
      <w:pPr>
        <w:ind w:left="2160" w:hanging="180"/>
      </w:pPr>
    </w:lvl>
    <w:lvl w:ilvl="3" w:tplc="52528560" w:tentative="1">
      <w:start w:val="1"/>
      <w:numFmt w:val="decimal"/>
      <w:lvlText w:val="%4."/>
      <w:lvlJc w:val="left"/>
      <w:pPr>
        <w:ind w:left="2880" w:hanging="360"/>
      </w:pPr>
    </w:lvl>
    <w:lvl w:ilvl="4" w:tplc="263C50D6" w:tentative="1">
      <w:start w:val="1"/>
      <w:numFmt w:val="lowerLetter"/>
      <w:lvlText w:val="%5."/>
      <w:lvlJc w:val="left"/>
      <w:pPr>
        <w:ind w:left="3600" w:hanging="360"/>
      </w:pPr>
    </w:lvl>
    <w:lvl w:ilvl="5" w:tplc="737A819A" w:tentative="1">
      <w:start w:val="1"/>
      <w:numFmt w:val="lowerRoman"/>
      <w:lvlText w:val="%6."/>
      <w:lvlJc w:val="right"/>
      <w:pPr>
        <w:ind w:left="4320" w:hanging="180"/>
      </w:pPr>
    </w:lvl>
    <w:lvl w:ilvl="6" w:tplc="89E6C2FC" w:tentative="1">
      <w:start w:val="1"/>
      <w:numFmt w:val="decimal"/>
      <w:lvlText w:val="%7."/>
      <w:lvlJc w:val="left"/>
      <w:pPr>
        <w:ind w:left="5040" w:hanging="360"/>
      </w:pPr>
    </w:lvl>
    <w:lvl w:ilvl="7" w:tplc="DFF8C27E" w:tentative="1">
      <w:start w:val="1"/>
      <w:numFmt w:val="lowerLetter"/>
      <w:lvlText w:val="%8."/>
      <w:lvlJc w:val="left"/>
      <w:pPr>
        <w:ind w:left="5760" w:hanging="360"/>
      </w:pPr>
    </w:lvl>
    <w:lvl w:ilvl="8" w:tplc="D85E5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325E"/>
    <w:multiLevelType w:val="hybridMultilevel"/>
    <w:tmpl w:val="16FAC2BE"/>
    <w:lvl w:ilvl="0" w:tplc="7A2E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CE21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384F4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88E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D4E8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965D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20EE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446B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FA98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SR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String(&quot;dd&quot;) + &quot;. &quot; + d.ToString(&quot;MMMM&quot;) + &quot; &quot; + d.ToString(&quot;yyyy&quot;);_x000d__x000a__x0009__x0009__x0009_}_x000d__x000a__x0009__x0009_}_x000d__x000a__x0009__x0009__x0009__x000d__x000a_            return datum;_x000d__x000a_       }_x000d__x000a_   }_x000d__x000a_}"/>
    <w:docVar w:name="MetaTool_Table1_Path" w:val="Dokument/Sitzung/*/Traktanden/*"/>
    <w:docVar w:name="MetaTool_Table1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aa8b9dce-f00f-4f38-95ea-0c775e111f62&quot; IsTemplate=&quot;true&quot; GridStep=&quot;11.811023622047244&quot; ScriptLanguage=&quot;CSharp&quot; ImportsString=&quot;CMI.MetaTool.Generated&amp;#xD;&amp;#xA;CMI.DomainModel&amp;#xD;&amp;#xA;CMI.DomainModel.MappingInterfaces&amp;#xD;&amp;#xA;System.Collections&amp;#xD;&amp;#xA;System.Text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519.68505859375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295.27560424804688&quot; CanGrow=&quot;true&quot; Name=&quot;detail1&quot; StyleName=&quot;Standard&quot; Size=&quot;2480.3149606299212;129.9212646484375&quot;&gt;&lt;Controls type=&quot;PerpetuumSoft.Reporting.DOM.ReportControlCollection&quot; id=&quot;33&quot;&gt;&lt;Item type=&quot;PerpetuumSoft.Reporting.DOM.TextBox&quot; id=&quot;34&quot; Location=&quot;236.22047424316406;11.811023712158203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5&quot; /&gt;&lt;DataBindings type=&quot;PerpetuumSoft.Reporting.DOM.ReportDataBindingCollection&quot; id=&quot;36&quot; /&gt;&lt;Font type=&quot;PerpetuumSoft.Framework.Drawing.FontDescriptor&quot; id=&quot;37&quot; FamilyName=&quot;Arial&quot; Bold=&quot;On&quot; /&gt;&lt;/Item&gt;&lt;Item type=&quot;PerpetuumSoft.Reporting.DOM.TextBox&quot; id=&quot;38&quot; Location=&quot;0;11.811023712158203&quot; Name=&quot;textBox8&quot; CanGrow=&quot;true&quot; Size=&quot;236.22047424316406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EmptyFill&quot; id=&quot;39&quot; /&gt;&lt;DataBindings type=&quot;PerpetuumSoft.Reporting.DOM.ReportDataBindingCollection&quot; id=&quot;40&quot; /&gt;&lt;Font type=&quot;PerpetuumSoft.Framework.Drawing.FontDescriptor&quot; id=&quot;41&quot; FamilyName=&quot;Arial&quot; Bold=&quot;On&quot; /&gt;&lt;/Item&gt;&lt;Item type=&quot;PerpetuumSoft.Reporting.DOM.TextBox&quot; id=&quot;42&quot; Location=&quot;413.38583374023438;11.811023712158203&quot; Name=&quot;textBoxTN&quot; CanGrow=&quot;true&quot; StyleName=&quot;Standard&quot; Size=&quot;1771.653564453125;59.055118560791016&quot; GenerateScript=&quot;if (dataBandTraktandum[&amp;quot;Protokollbemerkung&amp;quot;] != null)&amp;#xD;&amp;#xA;{&amp;#xD;&amp;#xA;  textBoxTN.Text = dataBandTraktandum[&amp;quot;Titel&amp;quot;].ToString() + &amp;quot;; &amp;quot; + dataBandTraktandum[&amp;quot;Protokollbemerkung&amp;quot;].ToString();&amp;#xD;&amp;#xA;}&amp;#xD;&amp;#xA;else&amp;#xD;&amp;#xA;{&amp;#xD;&amp;#xA;  textBoxTN.Text = dataBandTraktandum[&amp;quot;Titel&amp;quot;].ToString();&amp;#xD;&amp;#xA;}&amp;#xD;&amp;#xA;&quot;&gt;&lt;DataBindings type=&quot;PerpetuumSoft.Reporting.DOM.ReportDataBindingCollection&quot; id=&quot;43&quot; /&gt;&lt;Font type=&quot;PerpetuumSoft.Framework.Drawing.FontDescriptor&quot; id=&quot;44&quot; FamilyName=&quot;Arial&quot; Size=&quot;9.75&quot; Italic=&quot;Off&quot; Bold=&quot;Off&quot; Strikeout=&quot;Off&quot; Underline=&quot;Off&quot; /&gt;&lt;/Item&gt;&lt;Item type=&quot;PerpetuumSoft.Reporting.DOM.TextBox&quot; id=&quot;45&quot; Location=&quot;413.38583374023438;70.866142272949219&quot; Name=&quot;textBoxPV&quot; StyleName=&quot;Standard&quot; Size=&quot;1771.653564453125;59.055118560791016&quot; GenerateScript=&quot;if (dataBandTraktandum[&amp;quot;Protokollvermerk&amp;quot;] != null)&amp;#xD;&amp;#xA;{&amp;#xD;&amp;#xA;  textBoxPV.Text = dataBandTraktandum[&amp;quot;Protokollvermerk&amp;quot;].ToString();&amp;#xD;&amp;#xA;}&quot;&gt;&lt;DataBindings type=&quot;PerpetuumSoft.Reporting.DOM.ReportDataBindingCollection&quot; id=&quot;46&quot; /&gt;&lt;Font type=&quot;PerpetuumSoft.Framework.Drawing.FontDescriptor&quot; id=&quot;47&quot; FamilyName=&quot;Arial&quot; Size=&quot;9.75&quot; Italic=&quot;Off&quot; Bold=&quot;Off&quot; Strikeout=&quot;Off&quot; Underline=&quot;Off&quot; /&gt;&lt;/Item&gt;&lt;Item type=&quot;PerpetuumSoft.Reporting.DOM.TextBox&quot; id=&quot;48&quot; Location=&quot;2185.0393700787404;11.811023622047244&quot; Name=&quot;textBox1&quot; Size=&quot;295.27560424804688;118.11023712158203&quot;&gt;&lt;DataBindings type=&quot;PerpetuumSoft.Reporting.DOM.ReportDataBindingCollection&quot; id=&quot;49&quot;&gt;&lt;Item type=&quot;PerpetuumSoft.Reporting.DOM.ReportDataBinding&quot; id=&quot;50&quot; Expression=&quot;dataBandTraktandum[&amp;quot;Geschaeft$Geschaeft.Signatur&amp;quot;]&quot; PropertyName=&quot;Value&quot; /&gt;&lt;/DataBindings&gt;&lt;Font type=&quot;PerpetuumSoft.Framework.Drawing.FontDescriptor&quot; id=&quot;51&quot; FamilyName=&quot;Arial&quot; Size=&quot;9.75&quot; Italic=&quot;Off&quot; Bold=&quot;Off&quot; Underline=&quot;Off&quot; /&gt;&lt;/Item&gt;&lt;/Controls&gt;&lt;Aggregates type=&quot;PerpetuumSoft.Reporting.DOM.AggregateCollection&quot; id=&quot;52&quot; /&gt;&lt;DataBindings type=&quot;PerpetuumSoft.Reporting.DOM.ReportDataBindingCollection&quot; id=&quot;53&quot; /&gt;&lt;/Item&gt;&lt;Item type=&quot;PerpetuumSoft.Reporting.DOM.Header&quot; id=&quot;54&quot; Location=&quot;0;118.11023712158203&quot; Name=&quot;header1&quot; StyleName=&quot;Standard&quot; Size=&quot;2480.3149606299212;118.11023712158203&quot;&gt;&lt;Controls type=&quot;PerpetuumSoft.Reporting.DOM.ReportControlCollection&quot; id=&quot;55&quot;&gt;&lt;Item type=&quot;PerpetuumSoft.Reporting.DOM.TextBox&quot; id=&quot;56&quot; Location=&quot;0;-1.4210854715202004E-14&quot; Name=&quot;textBox7&quot; StyleName=&quot;Standard&quot; Text=&quot;GR-&amp;#xD;&amp;#xA;Sitzung&quot; Size=&quot;236.22047424316406;118.11023712158203&quot;&gt;&lt;DataBindings type=&quot;PerpetuumSoft.Reporting.DOM.ReportDataBindingCollection&quot; id=&quot;57&quot; /&gt;&lt;Font type=&quot;PerpetuumSoft.Framework.Drawing.FontDescriptor&quot; id=&quot;58&quot; FamilyName=&quot;Arial&quot; Size=&quot;9.75&quot; Italic=&quot;Off&quot; Bold=&quot;On&quot; Strikeout=&quot;Off&quot; Underline=&quot;Off&quot; /&gt;&lt;/Item&gt;&lt;Item type=&quot;PerpetuumSoft.Reporting.DOM.TextBox&quot; id=&quot;59&quot; Location=&quot;236.22047424316406;-1.4210854715202004E-14&quot; Name=&quot;textBox3&quot; StyleName=&quot;Standard&quot; Size=&quot;177.16535949707031;118.11023712158203&quot;&gt;&lt;DataBindings type=&quot;PerpetuumSoft.Reporting.DOM.ReportDataBindingCollection&quot; id=&quot;60&quot; /&gt;&lt;Font type=&quot;PerpetuumSoft.Framework.Drawing.FontDescriptor&quot; id=&quot;61&quot; FamilyName=&quot;Arial&quot; Size=&quot;9&quot; Italic=&quot;Off&quot; Bold=&quot;Off&quot; Underline=&quot;Off&quot; /&gt;&lt;/Item&gt;&lt;Item type=&quot;PerpetuumSoft.Reporting.DOM.TextBox&quot; id=&quot;62&quot; Location=&quot;413.38583374023438;-1.4210854715202004E-14&quot; Name=&quot;textBox4&quot; StyleName=&quot;Standard&quot; Text=&quot;Traktanden&quot; Size=&quot;1771.653564453125;118.11023712158203&quot;&gt;&lt;DataBindings type=&quot;PerpetuumSoft.Reporting.DOM.ReportDataBindingCollection&quot; id=&quot;63&quot; /&gt;&lt;Font type=&quot;PerpetuumSoft.Framework.Drawing.FontDescriptor&quot; id=&quot;64&quot; FamilyName=&quot;Arial&quot; Size=&quot;9.75&quot; Italic=&quot;Off&quot; Bold=&quot;On&quot; Strikeout=&quot;Off&quot; Underline=&quot;Off&quot; /&gt;&lt;/Item&gt;&lt;Item type=&quot;PerpetuumSoft.Reporting.DOM.TextBox&quot; id=&quot;65&quot; Location=&quot;2185.039306640625;-1.4210854715202004E-14&quot; Name=&quot;textBox5&quot; StyleName=&quot;Standard&quot; Text=&quot;Geschäfts-&amp;#xD;&amp;#xA;Nummer&quot; Size=&quot;295.27560424804688;118.11023712158203&quot; TextAlign=&quot;TopRight&quot;&gt;&lt;DataBindings type=&quot;PerpetuumSoft.Reporting.DOM.ReportDataBindingCollection&quot; id=&quot;66&quot; /&gt;&lt;Font type=&quot;PerpetuumSoft.Framework.Drawing.FontDescriptor&quot; id=&quot;67&quot; FamilyName=&quot;Arial&quot; Size=&quot;9.75&quot; Italic=&quot;Off&quot; Bold=&quot;On&quot; Strikeout=&quot;Off&quot; Underline=&quot;Off&quot; /&gt;&lt;/Item&gt;&lt;/Controls&gt;&lt;Aggregates type=&quot;PerpetuumSoft.Reporting.DOM.AggregateCollection&quot; id=&quot;68&quot; /&gt;&lt;DataBindings type=&quot;PerpetuumSoft.Reporting.DOM.ReportDataBindingCollection&quot; id=&quot;69&quot; /&gt;&lt;/Item&gt;&lt;/Controls&gt;&lt;Aggregates type=&quot;PerpetuumSoft.Reporting.DOM.AggregateCollection&quot; id=&quot;70&quot; /&gt;&lt;DataBindings type=&quot;PerpetuumSoft.Reporting.DOM.ReportDataBindingCollection&quot; id=&quot;71&quot; /&gt;&lt;/Item&gt;&lt;/Controls&gt;&lt;DataBindings type=&quot;PerpetuumSoft.Reporting.DOM.ReportDataBindingCollection&quot; id=&quot;72&quot; /&gt;&lt;/Item&gt;&lt;/Pages&gt;&lt;DataSources type=&quot;PerpetuumSoft.Reporting.Data.DocumentDataSourceCollection&quot; id=&quot;73&quot; /&gt;&lt;/root&gt;"/>
    <w:docVar w:name="MetaTool_Table1_Selection" w:val="All"/>
    <w:docVar w:name="MetaTool_Table2_Path" w:val="Dokument/Sitzung/*/Traktanden/*"/>
    <w:docVar w:name="MetaTool_Table2_Report" w:val="&lt;?xml version=&quot;1.0&quot; encoding=&quot;utf-8&quot; standalone=&quot;yes&quot;?&gt;&lt;root type=&quot;PerpetuumSoft.Reporting.DOM.Document&quot; id=&quot;1&quot; version=&quot;2&quot; CommonScript=&quot;System.String str = &amp;quot;&amp;quot;;&quot; Name=&quot;Traktandum&quot; DocumentGuid=&quot;e3084a0f-9e07-4b44-925c-b28683dfe617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Traktandum&quot; CanGrow=&quot;true&quot; Name=&quot;dataBandTraktandum&quot; Size=&quot;2480.3149606299212;413.38583374023438&quot; CanShrink=&quot;true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CanShrink=&quot;true&quot; Location=&quot;0;59.055118560791016&quot; CanGrow=&quot;true&quot; Name=&quot;Detail&quot; CanBreak=&quot;true&quot; Size=&quot;2480.3149606299212;59.055118560791016&quot; GenerateScript=&quot;textBoxTRC.Visible = false;&amp;#xD;&amp;#xA;&amp;#xD;&amp;#xA;Traktandum tra = (Traktandum) dataBandTraktandum.DataItem;&amp;#xD;&amp;#xA;&amp;#xD;&amp;#xA;string t = string.Empty;&amp;#xD;&amp;#xA;&amp;#xD;&amp;#xA;if (tra.Traktandierungscode != null)&amp;#xD;&amp;#xA;{&amp;#xD;&amp;#xA;  if (tra.Traktandierungscode.Bezeichnung != null)&amp;#xD;&amp;#xA;  {&amp;#xD;&amp;#xA;    t = System.Environment.NewLine + tra.Traktandierungscode.Bezeichnung.ToString() + System.Environment.NewLine + System.Environment.NewLine;&amp;#xD;&amp;#xA;    &amp;#xD;&amp;#xA;    if (str.ToString() != t.ToString())&amp;#xD;&amp;#xA;    {&amp;#xD;&amp;#xA;      textBoxTRC.Visible = true;&amp;#xD;&amp;#xA;      textBoxTRC.Text = t.ToString();&amp;#xD;&amp;#xA;      str = textBoxTRC.Text;&amp;#xD;&amp;#xA;    }&amp;#xD;&amp;#xA;  }&amp;#xD;&amp;#xA;}&quot;&gt;&lt;Controls type=&quot;PerpetuumSoft.Reporting.DOM.ReportControlCollection&quot; id=&quot;33&quot;&gt;&lt;Item type=&quot;PerpetuumSoft.Reporting.DOM.TextBox&quot; id=&quot;34&quot; CanShrink=&quot;true&quot; Location=&quot;0;0&quot; Name=&quot;textBoxTRC&quot; CanGrow=&quot;true&quot; StyleName=&quot;Standard&quot; Size=&quot;2480.31494140625;59.055118560791016&quot;&gt;&lt;DataBindings type=&quot;PerpetuumSoft.Reporting.DOM.ReportDataBindingCollection&quot; id=&quot;35&quot; /&gt;&lt;Font type=&quot;PerpetuumSoft.Framework.Drawing.FontDescriptor&quot; id=&quot;36&quot; FamilyName=&quot;Arial&quot; Italic=&quot;Off&quot; Bold=&quot;On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Item type=&quot;PerpetuumSoft.Reporting.DOM.Detail&quot; id=&quot;39&quot; CanShrink=&quot;true&quot; Location=&quot;0;177.16535949707031&quot; CanGrow=&quot;true&quot; Name=&quot;detail1&quot; StyleName=&quot;Standard&quot; Size=&quot;2480.3149606299212;59.055118560791016&quot;&gt;&lt;Controls type=&quot;PerpetuumSoft.Reporting.DOM.ReportControlCollection&quot; id=&quot;40&quot;&gt;&lt;Item type=&quot;PerpetuumSoft.Reporting.DOM.TextBox&quot; id=&quot;41&quot; Location=&quot;-1.1444091796875E-05;0&quot; Name=&quot;textBoxTNR&quot; CanGrow=&quot;true&quot; Size=&quot;177.16535949707031;59.055118560791016&quot; GenerateScript=&quot;textBoxTNR.Text = string.Empty;&amp;#xD;&amp;#xA;textBoxTNR.Text = dataBandTraktandum[&amp;quot;Traktandennummer&amp;quot;].ToString() + &amp;quot;.&amp;quot;;&quot; TextAlign=&quot;TopLeft&quot; GrowToBottom=&quot;true&quot;&gt;&lt;Fill type=&quot;PerpetuumSoft.Framework.Drawing.SolidFill&quot; id=&quot;42&quot; Color=&quot;LightGray&quot; /&gt;&lt;DataBindings type=&quot;PerpetuumSoft.Reporting.DOM.ReportDataBindingCollection&quot; id=&quot;43&quot; /&gt;&lt;Font type=&quot;PerpetuumSoft.Framework.Drawing.FontDescriptor&quot; id=&quot;44&quot; FamilyName=&quot;Arial&quot; Bold=&quot;On&quot; /&gt;&lt;/Item&gt;&lt;Item type=&quot;PerpetuumSoft.Reporting.DOM.TextBox&quot; id=&quot;45&quot; Location=&quot;177.16535949707031;0&quot; Name=&quot;textBoxFF&quot; CanGrow=&quot;true&quot; StyleName=&quot;Standard&quot; Size=&quot;236.22047424316406;59.055118560791016&quot; GenerateScript=&quot;textBoxFF.Text = string.Empty;&amp;#xD;&amp;#xA;&amp;#xD;&amp;#xA;Traktandum tra = dataBandTraktandum.DataItem as Traktandum;&amp;#xD;&amp;#xA;StringBuilder strB = new StringBuilder();&amp;#xD;&amp;#xA;&amp;#xD;&amp;#xA;if (tra == null)&amp;#xD;&amp;#xA;{&amp;#xD;&amp;#xA;  return;&amp;#xD;&amp;#xA;}&amp;#xD;&amp;#xA;&amp;#xD;&amp;#xA;if (tra.Geschaeft == null)&amp;#xD;&amp;#xA;{&amp;#xD;&amp;#xA;  return;&amp;#xD;&amp;#xA;}&amp;#xD;&amp;#xA;&amp;#xD;&amp;#xA;if (tra.Geschaeft.CustomFederfOrg != null)&amp;#xD;&amp;#xA;{&amp;#xD;&amp;#xA;  if (tra.Geschaeft.CustomFederfOrg.CustomKurzzeichen != null)&amp;#xD;&amp;#xA;  {&amp;#xD;&amp;#xA;    strB.Append(tra.Geschaeft.CustomFederfOrg.CustomKurzzeichen);&amp;#xD;&amp;#xA;  }&amp;#xD;&amp;#xA;}&amp;#xD;&amp;#xA;else&amp;#xD;&amp;#xA;{&amp;#xD;&amp;#xA;  if (tra.Geschaeft.Beteiligungen.Length &amp;gt; 0)&amp;#xD;&amp;#xA;  {&amp;#xD;&amp;#xA;    foreach (Beteiligung bet in tra.Geschaeft.Beteiligungen)&amp;#xD;&amp;#xA;    {&amp;#xD;&amp;#xA;      if (bet.Rolle != null)&amp;#xD;&amp;#xA;      {&amp;#xD;&amp;#xA;        if (bet.Rolle.ToString() == &amp;quot;Einreicher/in&amp;quot;)&amp;#xD;&amp;#xA;        {&amp;#xD;&amp;#xA;          if (bet.Kontakt != null)&amp;#xD;&amp;#xA;          {&amp;#xD;&amp;#xA;            if (strB.Length &amp;gt; 1)&amp;#xD;&amp;#xA;            {&amp;#xD;&amp;#xA;              strB.Append(&amp;quot;,&amp;quot;);&amp;#xD;&amp;#xA;              strB.AppendLine();&amp;#xD;&amp;#xA;            }&amp;#xD;&amp;#xA;            if (bet.Kontakt.Name != null)&amp;#xD;&amp;#xA;            {&amp;#xD;&amp;#xA;              strB.Append(bet.Kontakt.Name);&amp;#xD;&amp;#xA;            }&amp;#xD;&amp;#xA;            if (bet.Kontakt.Vorname != null)&amp;#xD;&amp;#xA;            {&amp;#xD;&amp;#xA;              strB.Append(&amp;quot; &amp;quot;);&amp;#xD;&amp;#xA;              strB.Append(bet.Kontakt.Vorname);&amp;#xD;&amp;#xA;            }&amp;#xD;&amp;#xA;          }&amp;#xD;&amp;#xA;        }&amp;#xD;&amp;#xA;      }&amp;#xD;&amp;#xA;    }&amp;#xD;&amp;#xA;  }&amp;#xD;&amp;#xA;}&amp;#xD;&amp;#xA;&amp;#xD;&amp;#xA;textBoxFF.Text = strB.ToString();&quot; GrowToBottom=&quot;true&quot;&gt;&lt;Fill type=&quot;PerpetuumSoft.Framework.Drawing.SolidFill&quot; id=&quot;46&quot; Color=&quot;LightGray&quot; /&gt;&lt;DataBindings type=&quot;PerpetuumSoft.Reporting.DOM.ReportDataBindingCollection&quot; id=&quot;47&quot; /&gt;&lt;Font type=&quot;PerpetuumSoft.Framework.Drawing.FontDescriptor&quot; id=&quot;48&quot; FamilyName=&quot;Arial&quot; Italic=&quot;Off&quot; Bold=&quot;Off&quot; Underline=&quot;Off&quot; /&gt;&lt;/Item&gt;&lt;Item type=&quot;PerpetuumSoft.Reporting.DOM.TextBox&quot; id=&quot;49&quot; Location=&quot;413.38583374023438;0&quot; Name=&quot;textBox6&quot; CanGrow=&quot;true&quot; Size=&quot;2066.92919921875;59.055118560791016&quot; TextAlign=&quot;TopLeft&quot; GrowToBottom=&quot;true&quot;&gt;&lt;Fill type=&quot;PerpetuumSoft.Framework.Drawing.SolidFill&quot; id=&quot;50&quot; Color=&quot;LightGray&quot; /&gt;&lt;DataBindings type=&quot;PerpetuumSoft.Reporting.DOM.ReportDataBindingCollection&quot; id=&quot;51&quot;&gt;&lt;Item type=&quot;PerpetuumSoft.Reporting.DOM.ReportDataBinding&quot; id=&quot;52&quot; Expression=&quot;dataBandTraktandum[&amp;quot;Titel&amp;quot;]&quot; PropertyName=&quot;Value&quot; /&gt;&lt;/DataBindings&gt;&lt;Font type=&quot;PerpetuumSoft.Framework.Drawing.FontDescriptor&quot; id=&quot;53&quot; FamilyName=&quot;Arial&quot; /&gt;&lt;/Item&gt;&lt;/Controls&gt;&lt;Aggregates type=&quot;PerpetuumSoft.Reporting.DOM.AggregateCollection&quot; id=&quot;54&quot; /&gt;&lt;DataBindings type=&quot;PerpetuumSoft.Reporting.DOM.ReportDataBindingCollection&quot; id=&quot;55&quot; /&gt;&lt;/Item&gt;&lt;Item type=&quot;PerpetuumSoft.Reporting.DOM.Detail&quot; id=&quot;56&quot; Location=&quot;0;295.27560424804688&quot; Name=&quot;detail2&quot; StyleName=&quot;Standard&quot; Size=&quot;2480.3149606299212;59.055118560791016&quot;&gt;&lt;Controls type=&quot;PerpetuumSoft.Reporting.DOM.ReportControlCollection&quot; id=&quot;57&quot;&gt;&lt;Item type=&quot;PerpetuumSoft.Reporting.DOM.TextBox&quot; id=&quot;58&quot; Location=&quot;0;0&quot; Name=&quot;textBox1&quot; StyleName=&quot;Standard&quot; Size=&quot;2480.31494140625;59.055118560791016&quot;&gt;&lt;DataBindings type=&quot;PerpetuumSoft.Reporting.DOM.ReportDataBindingCollection&quot; id=&quot;59&quot; /&gt;&lt;/Item&gt;&lt;/Controls&gt;&lt;Aggregates type=&quot;PerpetuumSoft.Reporting.DOM.AggregateCollection&quot; id=&quot;60&quot; /&gt;&lt;DataBindings type=&quot;PerpetuumSoft.Reporting.DOM.ReportDataBindingCollection&quot; id=&quot;61&quot; /&gt;&lt;/Item&gt;&lt;/Controls&gt;&lt;Aggregates type=&quot;PerpetuumSoft.Reporting.DOM.AggregateCollection&quot; id=&quot;62&quot; /&gt;&lt;DataBindings type=&quot;PerpetuumSoft.Reporting.DOM.ReportDataBindingCollection&quot; id=&quot;63&quot; /&gt;&lt;/Item&gt;&lt;/Controls&gt;&lt;DataBindings type=&quot;PerpetuumSoft.Reporting.DOM.ReportDataBindingCollection&quot; id=&quot;64&quot; /&gt;&lt;/Item&gt;&lt;/Pages&gt;&lt;DataSources type=&quot;PerpetuumSoft.Reporting.Data.DocumentDataSourceCollection&quot; id=&quot;65&quot; /&gt;&lt;/root&gt;"/>
    <w:docVar w:name="MetaTool_Table2_Selection" w:val="All"/>
    <w:docVar w:name="MetaTool_TypeDefinition" w:val="Dokument"/>
  </w:docVars>
  <w:rsids>
    <w:rsidRoot w:val="00712290"/>
    <w:rsid w:val="00094FDD"/>
    <w:rsid w:val="000A3348"/>
    <w:rsid w:val="000D462D"/>
    <w:rsid w:val="0014281F"/>
    <w:rsid w:val="00150D69"/>
    <w:rsid w:val="002F6762"/>
    <w:rsid w:val="00331916"/>
    <w:rsid w:val="00354566"/>
    <w:rsid w:val="00461713"/>
    <w:rsid w:val="00491C6A"/>
    <w:rsid w:val="004952C8"/>
    <w:rsid w:val="004A53E0"/>
    <w:rsid w:val="004F73DA"/>
    <w:rsid w:val="0056453F"/>
    <w:rsid w:val="005947A8"/>
    <w:rsid w:val="005B7A07"/>
    <w:rsid w:val="005C77CB"/>
    <w:rsid w:val="005F678B"/>
    <w:rsid w:val="006823EE"/>
    <w:rsid w:val="006D028E"/>
    <w:rsid w:val="006E11DB"/>
    <w:rsid w:val="00712290"/>
    <w:rsid w:val="00747A1F"/>
    <w:rsid w:val="007D2740"/>
    <w:rsid w:val="00A05347"/>
    <w:rsid w:val="00A545C4"/>
    <w:rsid w:val="00A83523"/>
    <w:rsid w:val="00AC5A2D"/>
    <w:rsid w:val="00AC6D9C"/>
    <w:rsid w:val="00B6109D"/>
    <w:rsid w:val="00BA1AFF"/>
    <w:rsid w:val="00D82D5E"/>
    <w:rsid w:val="00D83491"/>
    <w:rsid w:val="00DB39B9"/>
    <w:rsid w:val="00DF5111"/>
    <w:rsid w:val="00F0721F"/>
    <w:rsid w:val="00F33446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7E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E7E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after="0" w:line="280" w:lineRule="atLeast"/>
      <w:outlineLvl w:val="0"/>
    </w:pPr>
    <w:rPr>
      <w:rFonts w:ascii="Arial" w:eastAsia="Times New Roman" w:hAnsi="Arial" w:cs="Times New Roman"/>
      <w:b/>
      <w:spacing w:val="8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80" w:lineRule="atLeast"/>
      <w:outlineLvl w:val="1"/>
    </w:pPr>
    <w:rPr>
      <w:rFonts w:ascii="Arial" w:eastAsia="Times New Roman" w:hAnsi="Arial" w:cs="Times New Roman"/>
      <w:b/>
      <w:i/>
      <w:spacing w:val="8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80" w:lineRule="atLeast"/>
      <w:outlineLvl w:val="2"/>
    </w:pPr>
    <w:rPr>
      <w:rFonts w:ascii="Arial" w:eastAsia="Times New Roman" w:hAnsi="Arial" w:cs="Times New Roman"/>
      <w:spacing w:val="8"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 w:line="280" w:lineRule="atLeast"/>
      <w:outlineLvl w:val="3"/>
    </w:pPr>
    <w:rPr>
      <w:rFonts w:ascii="Arial" w:eastAsia="Times New Roman" w:hAnsi="Arial" w:cs="Times New Roman"/>
      <w:b/>
      <w:spacing w:val="8"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 w:line="280" w:lineRule="atLeast"/>
      <w:outlineLvl w:val="4"/>
    </w:pPr>
    <w:rPr>
      <w:rFonts w:ascii="Arial" w:eastAsia="Times New Roman" w:hAnsi="Arial" w:cs="Times New Roman"/>
      <w:spacing w:val="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 w:line="280" w:lineRule="atLeast"/>
      <w:outlineLvl w:val="5"/>
    </w:pPr>
    <w:rPr>
      <w:rFonts w:ascii="Times New Roman" w:eastAsia="Times New Roman" w:hAnsi="Times New Roman" w:cs="Times New Roman"/>
      <w:i/>
      <w:spacing w:val="8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 w:line="280" w:lineRule="atLeast"/>
      <w:outlineLvl w:val="6"/>
    </w:pPr>
    <w:rPr>
      <w:rFonts w:ascii="Arial" w:eastAsia="Times New Roman" w:hAnsi="Arial" w:cs="Times New Roman"/>
      <w:spacing w:val="8"/>
      <w:sz w:val="20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 w:line="280" w:lineRule="atLeast"/>
      <w:outlineLvl w:val="7"/>
    </w:pPr>
    <w:rPr>
      <w:rFonts w:ascii="Arial" w:eastAsia="Times New Roman" w:hAnsi="Arial" w:cs="Times New Roman"/>
      <w:i/>
      <w:spacing w:val="8"/>
      <w:sz w:val="20"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 w:line="280" w:lineRule="atLeast"/>
      <w:outlineLvl w:val="8"/>
    </w:pPr>
    <w:rPr>
      <w:rFonts w:ascii="Arial" w:eastAsia="Times New Roman" w:hAnsi="Arial" w:cs="Times New Roman"/>
      <w:b/>
      <w:i/>
      <w:spacing w:val="8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 w:cs="Times New Roman"/>
      <w:spacing w:val="8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Direktion">
    <w:name w:val="Direktion"/>
    <w:basedOn w:val="Standard"/>
    <w:pPr>
      <w:spacing w:after="0" w:line="240" w:lineRule="atLeast"/>
    </w:pPr>
    <w:rPr>
      <w:rFonts w:ascii="Arial" w:eastAsia="Times New Roman" w:hAnsi="Arial" w:cs="Times New Roman"/>
      <w:spacing w:val="6"/>
      <w:sz w:val="18"/>
      <w:szCs w:val="20"/>
    </w:rPr>
  </w:style>
  <w:style w:type="paragraph" w:customStyle="1" w:styleId="StadtBern">
    <w:name w:val="Stadt Bern"/>
    <w:basedOn w:val="berschrift1"/>
    <w:pPr>
      <w:spacing w:before="360" w:line="240" w:lineRule="exact"/>
    </w:pPr>
    <w:rPr>
      <w:spacing w:val="6"/>
      <w:sz w:val="18"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character" w:styleId="Kommentarzeichen">
    <w:name w:val="annotation reference"/>
    <w:basedOn w:val="Absatz-Standardschriftart"/>
    <w:rsid w:val="007A77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7F9"/>
    <w:pPr>
      <w:spacing w:after="0" w:line="240" w:lineRule="auto"/>
    </w:pPr>
    <w:rPr>
      <w:rFonts w:ascii="Arial" w:eastAsia="Times New Roman" w:hAnsi="Arial" w:cs="Times New Roman"/>
      <w:spacing w:val="8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7F9"/>
    <w:rPr>
      <w:rFonts w:ascii="Arial" w:hAnsi="Arial"/>
      <w:spacing w:val="8"/>
    </w:rPr>
  </w:style>
  <w:style w:type="paragraph" w:styleId="Kommentarthema">
    <w:name w:val="annotation subject"/>
    <w:basedOn w:val="Kommentartext"/>
    <w:next w:val="Kommentartext"/>
    <w:link w:val="KommentarthemaZchn"/>
    <w:rsid w:val="007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7F9"/>
    <w:rPr>
      <w:rFonts w:ascii="Arial" w:hAnsi="Arial"/>
      <w:b/>
      <w:bCs/>
      <w:spacing w:val="8"/>
    </w:rPr>
  </w:style>
  <w:style w:type="paragraph" w:styleId="Sprechblasentext">
    <w:name w:val="Balloon Text"/>
    <w:basedOn w:val="Standard"/>
    <w:link w:val="SprechblasentextZchn"/>
    <w:rsid w:val="007A77F9"/>
    <w:pPr>
      <w:spacing w:after="0" w:line="240" w:lineRule="auto"/>
    </w:pPr>
    <w:rPr>
      <w:rFonts w:ascii="Tahoma" w:eastAsia="Times New Roman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77F9"/>
    <w:rPr>
      <w:rFonts w:ascii="Tahoma" w:hAnsi="Tahoma" w:cs="Tahoma"/>
      <w:spacing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77F9"/>
    <w:pPr>
      <w:spacing w:after="0" w:line="280" w:lineRule="atLeast"/>
      <w:ind w:left="720"/>
      <w:contextualSpacing/>
    </w:pPr>
    <w:rPr>
      <w:rFonts w:ascii="Arial" w:eastAsia="Times New Roman" w:hAnsi="Arial" w:cs="Times New Roman"/>
      <w:spacing w:val="8"/>
      <w:sz w:val="20"/>
      <w:szCs w:val="20"/>
    </w:rPr>
  </w:style>
  <w:style w:type="table" w:styleId="Tabellenraster">
    <w:name w:val="Table Grid"/>
    <w:basedOn w:val="NormaleTabelle"/>
    <w:rsid w:val="004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Text"/>
    <w:qFormat/>
    <w:rsid w:val="00EC0FC9"/>
    <w:pPr>
      <w:spacing w:before="240" w:after="240" w:line="280" w:lineRule="exact"/>
      <w:outlineLvl w:val="3"/>
    </w:pPr>
    <w:rPr>
      <w:rFonts w:ascii="Arial" w:eastAsia="Times New Roman" w:hAnsi="Arial" w:cs="Times New Roman"/>
      <w:b/>
      <w:spacing w:val="8"/>
      <w:sz w:val="20"/>
      <w:szCs w:val="24"/>
      <w:lang w:eastAsia="de-DE"/>
    </w:rPr>
  </w:style>
  <w:style w:type="character" w:styleId="BesuchterHyperlink">
    <w:name w:val="FollowedHyperlink"/>
    <w:basedOn w:val="Absatz-Standardschriftart"/>
    <w:rsid w:val="00A46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s.bern.ch/Sitzungen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3DA3-59DC-4F6E-A6AB-F9AE3B91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4700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Erlacherhof, Junkerngasse 47</vt:lpstr>
    </vt:vector>
  </TitlesOfParts>
  <Company>Stadtverwaltung Bern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Erlacherhof, Junkerngasse 47</dc:title>
  <dc:creator>AdmOtgo</dc:creator>
  <dc:description>Beginn</dc:description>
  <cp:lastModifiedBy>Hirt Petra, GuB RS</cp:lastModifiedBy>
  <cp:revision>2</cp:revision>
  <cp:lastPrinted>2015-11-13T09:59:00Z</cp:lastPrinted>
  <dcterms:created xsi:type="dcterms:W3CDTF">2015-11-13T11:58:00Z</dcterms:created>
  <dcterms:modified xsi:type="dcterms:W3CDTF">2015-11-13T11:58:00Z</dcterms:modified>
</cp:coreProperties>
</file>