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Cs w:val="22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bookmarkStart w:id="2" w:name="Dok"/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1</w:t>
            </w:r>
            <w:r>
              <w:rPr>
                <w:b/>
                <w:noProof/>
                <w:sz w:val="24"/>
              </w:rPr>
              <w:t xml:space="preserve">3</w:t>
            </w:r>
            <w:bookmarkEnd w:id="2"/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</w:t>
            </w:r>
            <w:r>
              <w:rPr>
                <w:b/>
                <w:noProof/>
                <w:sz w:val="24"/>
              </w:rPr>
              <w:t xml:space="preserve">Vorbehalte</w:t>
            </w:r>
            <w:r>
              <w:rPr>
                <w:b/>
                <w:noProof/>
                <w:sz w:val="24"/>
              </w:rPr>
              <w:t xml:space="preserve">,</w:t>
            </w:r>
            <w:r>
              <w:rPr>
                <w:b/>
                <w:noProof/>
                <w:sz w:val="24"/>
              </w:rPr>
              <w:t xml:space="preserve"> Präzisierungen</w:t>
            </w:r>
            <w:r>
              <w:rPr>
                <w:b/>
                <w:noProof/>
                <w:sz w:val="24"/>
              </w:rPr>
              <w:t xml:space="preserve"> und Bemerkungen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3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3"/>
          </w:p>
          <w:p>
            <w:pPr>
              <w:tabs>
                <w:tab w:val="left" w:pos="142"/>
              </w:tabs>
              <w:spacing/>
              <w:rPr/>
            </w:pPr>
          </w:p>
        </w:tc>
      </w:tr>
    </w:tbl>
    <w:p w14:paraId="54408B4C">
      <w:pPr>
        <w:pStyle w:val="Verzeichnis1"/>
        <w:spacing/>
        <w:rPr/>
      </w:pPr>
      <w:r>
        <w:rPr/>
        <w:br w:type="page"/>
      </w:r>
    </w:p>
    <w:p w14:paraId="5471F6B7">
      <w:pPr>
        <w:spacing/>
        <w:rPr>
          <w:szCs w:val="22"/>
        </w:rPr>
      </w:pPr>
      <w:r>
        <w:rPr>
          <w:szCs w:val="22"/>
        </w:rPr>
        <w:t xml:space="preserve">In diesem Dokument sind projektspezifische Vorbehalte und Präzisierungen zum Angebot der submittierenden Unternehmung aufzuführen. </w:t>
      </w:r>
      <w:r>
        <w:rPr>
          <w:szCs w:val="22"/>
        </w:rPr>
        <w:t xml:space="preserve">Weiter sind übrige Bemerkungen, Vorschläge und Ergänzungen </w:t>
      </w:r>
      <w:r>
        <w:rPr>
          <w:szCs w:val="22"/>
        </w:rPr>
        <w:t xml:space="preserve">zu den Ausführungsunterlagen </w:t>
      </w:r>
      <w:r>
        <w:rPr>
          <w:szCs w:val="22"/>
        </w:rPr>
        <w:t xml:space="preserve">aufzuführen.</w:t>
      </w:r>
      <w:r>
        <w:rPr>
          <w:szCs w:val="22"/>
        </w:rPr>
        <w:t xml:space="preserve"> Das Dokument ist unterzeichnet abzugeben.</w:t>
      </w:r>
    </w:p>
    <w:p w14:paraId="3044E916">
      <w:pPr>
        <w:spacing/>
        <w:rPr>
          <w:vanish/>
          <w:szCs w:val="22"/>
        </w:rPr>
      </w:pPr>
    </w:p>
    <w:p w14:paraId="5184E2B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Vorbehalte und Präzisierungen</w:t>
      </w:r>
    </w:p>
    <w:p w14:paraId="71F94A55">
      <w:pPr>
        <w:pStyle w:val="Standardtext"/>
        <w:spacing/>
        <w:ind w:left="0"/>
        <w:rPr>
          <w:rFonts w:eastAsia="Andale Sans UI" w:cs="Arial"/>
          <w:noProof/>
        </w:rPr>
      </w:pPr>
      <w:r>
        <w:rPr>
          <w:rFonts w:cs="Arial"/>
          <w:noProof/>
        </w:rPr>
        <w:t xml:space="preserve">Folgende Vorbehalte und Präzisierungen zum Angebot der submittierenden Unternehmung sind zu beachten:</w:t>
      </w:r>
    </w:p>
    <w:p w14:paraId="03A59B44">
      <w:pPr>
        <w:spacing w:line="360" w:lineRule="auto"/>
        <w:ind w:left="425" w:hanging="425"/>
        <w:rPr/>
      </w:pPr>
      <w:sdt>
        <w:sdtPr>
          <w:rPr/>
          <w:id w:val="2117394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ab/>
        <w:t xml:space="preserve"/>
      </w:r>
      <w:r>
        <w:rPr/>
        <w:t xml:space="preserve">Keine</w:t>
      </w:r>
      <w:r>
        <w:rPr/>
        <w:t xml:space="preserve">.</w:t>
      </w:r>
    </w:p>
    <w:p w14:paraId="034220E7">
      <w:pPr>
        <w:spacing w:line="360" w:lineRule="auto"/>
        <w:ind w:left="425" w:hanging="425"/>
        <w:rPr/>
      </w:pPr>
      <w:sdt>
        <w:sdtPr>
          <w:rPr/>
          <w:id w:val="356775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ab/>
        <w:t xml:space="preserve"/>
      </w:r>
      <w:r>
        <w:rPr/>
        <w:t xml:space="preserve">Folgende:</w:t>
      </w:r>
    </w:p>
    <w:p w14:paraId="1AF4DCF1">
      <w:pPr>
        <w:numPr>
          <w:ilvl w:val="0"/>
          <w:numId w:val="11"/>
        </w:numPr>
        <w:tabs>
          <w:tab w:val="left" w:pos="1276"/>
        </w:tabs>
        <w:spacing w:line="256" w:lineRule="auto"/>
        <w:ind w:left="851" w:hanging="425"/>
        <w:contextualSpacing/>
        <w:rPr>
          <w:noProof/>
        </w:rPr>
      </w:pPr>
      <w:r>
        <w:rPr>
          <w:noProof/>
        </w:rPr>
        <w:t xml:space="preserve"> </w:t>
      </w:r>
    </w:p>
    <w:p w14:paraId="7A1B167E">
      <w:pPr>
        <w:numPr>
          <w:ilvl w:val="0"/>
          <w:numId w:val="11"/>
        </w:numPr>
        <w:tabs>
          <w:tab w:val="left" w:pos="1276"/>
        </w:tabs>
        <w:spacing w:line="256" w:lineRule="auto"/>
        <w:ind w:left="851" w:hanging="425"/>
        <w:contextualSpacing/>
        <w:rPr>
          <w:noProof/>
        </w:rPr>
      </w:pPr>
      <w:r>
        <w:rPr>
          <w:noProof/>
        </w:rPr>
        <w:t xml:space="preserve"> </w:t>
      </w:r>
    </w:p>
    <w:p w14:paraId="628150C5">
      <w:pPr>
        <w:numPr>
          <w:ilvl w:val="0"/>
          <w:numId w:val="11"/>
        </w:numPr>
        <w:tabs>
          <w:tab w:val="left" w:pos="1276"/>
        </w:tabs>
        <w:spacing w:line="256" w:lineRule="auto"/>
        <w:ind w:left="851" w:hanging="425"/>
        <w:contextualSpacing/>
        <w:rPr>
          <w:noProof/>
        </w:rPr>
      </w:pPr>
      <w:r>
        <w:rPr>
          <w:noProof/>
        </w:rPr>
        <w:t xml:space="preserve"> </w:t>
      </w:r>
    </w:p>
    <w:p w14:paraId="6FA2E1D6">
      <w:pPr>
        <w:spacing/>
        <w:rPr>
          <w:szCs w:val="22"/>
        </w:rPr>
      </w:pPr>
    </w:p>
    <w:p w14:paraId="4437C3BB">
      <w:pPr>
        <w:spacing/>
        <w:rPr>
          <w:szCs w:val="22"/>
        </w:rPr>
      </w:pPr>
    </w:p>
    <w:p w14:paraId="6955A529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Bemerkungen, Vorschläge und Ergänzungen</w:t>
      </w:r>
    </w:p>
    <w:p w14:paraId="15ADFBCD">
      <w:pPr>
        <w:pStyle w:val="Standardtext"/>
        <w:spacing/>
        <w:ind w:left="0"/>
        <w:rPr>
          <w:rFonts w:eastAsia="Andale Sans UI" w:cs="Arial"/>
          <w:noProof/>
        </w:rPr>
      </w:pPr>
      <w:r>
        <w:rPr>
          <w:rFonts w:cs="Arial"/>
          <w:noProof/>
        </w:rPr>
        <w:t xml:space="preserve">Auf folgende </w:t>
      </w:r>
      <w:r>
        <w:rPr>
          <w:rFonts w:cs="Arial"/>
          <w:noProof/>
        </w:rPr>
        <w:t xml:space="preserve">Punkte weist die submittierende Unternehmung mittels </w:t>
      </w:r>
      <w:r>
        <w:rPr>
          <w:rFonts w:cs="Arial"/>
          <w:noProof/>
        </w:rPr>
        <w:t xml:space="preserve">Bemerkungen, Vorschläge und Ergänzungen zu den Ausführungsunterlagen hin:</w:t>
      </w:r>
    </w:p>
    <w:p w14:paraId="4EA19C26">
      <w:pPr>
        <w:spacing w:line="360" w:lineRule="auto"/>
        <w:ind w:left="425" w:hanging="425"/>
        <w:rPr/>
      </w:pPr>
      <w:sdt>
        <w:sdtPr>
          <w:rPr/>
          <w:id w:val="1570442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ab/>
        <w:t xml:space="preserve"/>
      </w:r>
      <w:r>
        <w:rPr/>
        <w:t xml:space="preserve">Keine</w:t>
      </w:r>
      <w:r>
        <w:rPr/>
        <w:t xml:space="preserve">.</w:t>
      </w:r>
    </w:p>
    <w:p w14:paraId="28F02BE2">
      <w:pPr>
        <w:spacing w:line="360" w:lineRule="auto"/>
        <w:ind w:left="425" w:hanging="425"/>
        <w:rPr/>
      </w:pPr>
      <w:sdt>
        <w:sdtPr>
          <w:rPr/>
          <w:id w:val="392709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ab/>
        <w:t xml:space="preserve"/>
      </w:r>
      <w:r>
        <w:rPr/>
        <w:t xml:space="preserve">Folgende:</w:t>
      </w:r>
    </w:p>
    <w:p w14:paraId="20D03AEB">
      <w:pPr>
        <w:numPr>
          <w:ilvl w:val="0"/>
          <w:numId w:val="11"/>
        </w:numPr>
        <w:tabs>
          <w:tab w:val="left" w:pos="1276"/>
        </w:tabs>
        <w:spacing w:line="256" w:lineRule="auto"/>
        <w:ind w:left="851" w:hanging="425"/>
        <w:contextualSpacing/>
        <w:rPr>
          <w:noProof/>
        </w:rPr>
      </w:pPr>
      <w:r>
        <w:rPr>
          <w:noProof/>
        </w:rPr>
        <w:t xml:space="preserve"> </w:t>
      </w:r>
    </w:p>
    <w:p w14:paraId="6F711D97">
      <w:pPr>
        <w:numPr>
          <w:ilvl w:val="0"/>
          <w:numId w:val="11"/>
        </w:numPr>
        <w:tabs>
          <w:tab w:val="left" w:pos="1276"/>
        </w:tabs>
        <w:spacing w:line="256" w:lineRule="auto"/>
        <w:ind w:left="851" w:hanging="425"/>
        <w:contextualSpacing/>
        <w:rPr>
          <w:noProof/>
        </w:rPr>
      </w:pPr>
      <w:r>
        <w:rPr>
          <w:noProof/>
        </w:rPr>
        <w:t xml:space="preserve"> </w:t>
      </w:r>
    </w:p>
    <w:p w14:paraId="618909FD">
      <w:pPr>
        <w:numPr>
          <w:ilvl w:val="0"/>
          <w:numId w:val="11"/>
        </w:numPr>
        <w:tabs>
          <w:tab w:val="left" w:pos="1276"/>
        </w:tabs>
        <w:spacing w:line="256" w:lineRule="auto"/>
        <w:ind w:left="851" w:hanging="425"/>
        <w:contextualSpacing/>
        <w:rPr>
          <w:noProof/>
        </w:rPr>
      </w:pPr>
      <w:r>
        <w:rPr>
          <w:noProof/>
        </w:rPr>
        <w:t xml:space="preserve"> </w:t>
      </w:r>
    </w:p>
    <w:p w14:paraId="4406C2B3">
      <w:pPr>
        <w:spacing/>
        <w:rPr>
          <w:szCs w:val="22"/>
        </w:rPr>
      </w:pPr>
    </w:p>
    <w:p w14:paraId="7F3DB49D">
      <w:pPr>
        <w:spacing/>
        <w:rPr>
          <w:szCs w:val="22"/>
        </w:rPr>
      </w:pPr>
    </w:p>
    <w:p w14:paraId="3DBAEA41">
      <w:pPr>
        <w:pStyle w:val="Standardtext"/>
        <w:spacing/>
        <w:ind w:left="0"/>
        <w:rPr>
          <w:rFonts w:cs="Arial"/>
          <w:noProof/>
        </w:rPr>
      </w:pPr>
      <w:r>
        <w:rPr>
          <w:rFonts w:cs="Arial"/>
          <w:noProof/>
        </w:rPr>
        <w:t xml:space="preserve">Ort, Datum</w:t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 xml:space="preserve">Unternehmung (Stempel), Unterschrift:</w:t>
      </w:r>
    </w:p>
    <w:p w14:paraId="46B9A118">
      <w:pPr>
        <w:pStyle w:val="Standardtext"/>
        <w:spacing/>
        <w:ind w:left="0"/>
        <w:rPr>
          <w:rFonts w:cs="Arial"/>
          <w:noProof/>
        </w:rPr>
      </w:pPr>
    </w:p>
    <w:p w14:paraId="655D8A9A">
      <w:pPr>
        <w:pStyle w:val="Standardtext"/>
        <w:spacing/>
        <w:ind w:left="0"/>
        <w:rPr>
          <w:rFonts w:cs="Arial"/>
          <w:noProof/>
        </w:rPr>
      </w:pPr>
    </w:p>
    <w:p w14:paraId="5A65FB9F">
      <w:pPr>
        <w:pStyle w:val="Standardtext"/>
        <w:spacing/>
        <w:ind w:left="0"/>
        <w:rPr>
          <w:rFonts w:cs="Arial"/>
          <w:noProof/>
        </w:rPr>
      </w:pPr>
      <w:r>
        <w:rPr>
          <w:rFonts w:cs="Arial"/>
          <w:noProof/>
        </w:rPr>
        <w:t xml:space="preserve">…………………………………….</w:t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ab/>
        <w:t xml:space="preserve"/>
      </w:r>
      <w:r>
        <w:rPr>
          <w:rFonts w:cs="Arial"/>
          <w:noProof/>
        </w:rPr>
        <w:t xml:space="preserve">…………………………………………</w:t>
      </w:r>
      <w:r>
        <w:rPr>
          <w:rFonts w:cs="Arial"/>
          <w:noProof/>
        </w:rPr>
        <w:t xml:space="preserve">….</w:t>
      </w:r>
    </w:p>
    <w:p w14:paraId="3B7CCC6B">
      <w:pPr>
        <w:spacing/>
        <w:rPr>
          <w:szCs w:val="22"/>
        </w:rPr>
      </w:pP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4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5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5"/>
        <w:p>
          <w:pPr>
            <w:pStyle w:val="Kopfzeile"/>
            <w:spacing/>
            <w:ind w:firstLine="709"/>
            <w:rPr/>
          </w:pPr>
        </w:p>
      </w:tc>
    </w:tr>
    <w:bookmarkEnd w:id="4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22C8E099">
    <w:pPr>
      <w:pStyle w:val="Kopfzeile"/>
      <w:spacing/>
      <w:jc w:val="right"/>
      <w:rPr>
        <w:sz w:val="20"/>
      </w:rPr>
    </w:pPr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Dok \h  \* MERGEFORMAT </w:instrText>
    </w:r>
    <w:r>
      <w:rPr>
        <w:sz w:val="20"/>
      </w:rPr>
      <w:fldChar w:fldCharType="separate"/>
    </w:r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1</w:t>
    </w:r>
    <w:r>
      <w:rPr>
        <w:sz w:val="20"/>
      </w:rPr>
      <w:t xml:space="preserve">3</w:t>
    </w:r>
    <w:r>
      <w:rPr>
        <w:sz w:val="20"/>
      </w:rPr>
      <w:fldChar w:fldCharType="end"/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7DA6876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39B37097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6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7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9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6B1D1447"/>
    <w:lvl w:ilvl="0">
      <w:start w:val="1"/>
      <w:numFmt w:val="bullet"/>
      <w:suff w:val="tab"/>
      <w:lvlText w:val="-"/>
      <w:pPr>
        <w:spacing/>
        <w:ind w:left="-130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59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31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03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275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47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19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491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5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8"/>
    </w:numPr>
    <w:pPr>
      <w:numPr>
        <w:numId w:val="8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6"/>
    </w:numPr>
    <w:pPr>
      <w:numPr>
        <w:numId w:val="6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10"/>
    </w:numPr>
    <w:pPr>
      <w:widowControl w:val="false"/>
      <w:numPr>
        <w:numId w:val="10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45EBE6B4-6D07-4E9C-9877-938BD7F32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92B86E-6877-48CA-B617-5143FDF3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E7ABD-316C-4321-AA79-2C0BD8B7D36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03a71d-853f-41dd-b48c-d2aa79bc4853"/>
    <ds:schemaRef ds:uri="http://purl.org/dc/elements/1.1/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2</Pages>
  <Words>102</Words>
  <Characters>842</Characters>
  <Application>Microsoft Office Word</Application>
  <DocSecurity>0</DocSecurity>
  <Lines>7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2024-02-07T15:05:00Z</cp:lastPrinted>
  <cp:revision>2</cp:revision>
  <dcterms:created xsi:type="dcterms:W3CDTF">2025-03-24T14:18:00Z</dcterms:created>
  <dcterms:modified xsi:type="dcterms:W3CDTF">2025-03-24T14:18:00Z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D13_Vorbehalte-Praezisierungen_V2.0</vt:lpstr>
  </property>
  <property fmtid="{D5CDD505-2E9C-101B-9397-08002B2CF9AE}" name="QMP-Nr" pid="13">
    <vt:lpstr>965.083.V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